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40BC0" w14:textId="53139436" w:rsidR="00CE555A" w:rsidRDefault="00CE555A" w:rsidP="00957B4C">
      <w:pPr>
        <w:pStyle w:val="Pagrindinistekstas"/>
        <w:tabs>
          <w:tab w:val="left" w:pos="851"/>
        </w:tabs>
        <w:spacing w:line="276" w:lineRule="auto"/>
        <w:ind w:right="561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Viešosios įstaigos Rokiškio rajono ligoninės</w:t>
      </w:r>
    </w:p>
    <w:p w14:paraId="6E1B38BE" w14:textId="2AC6AE28" w:rsidR="00F81D74" w:rsidRPr="00957B4C" w:rsidRDefault="00D41AB1" w:rsidP="00957B4C">
      <w:pPr>
        <w:pStyle w:val="Pagrindinistekstas"/>
        <w:tabs>
          <w:tab w:val="left" w:pos="851"/>
        </w:tabs>
        <w:spacing w:line="276" w:lineRule="auto"/>
        <w:ind w:right="561"/>
        <w:jc w:val="right"/>
        <w:rPr>
          <w:bCs/>
          <w:color w:val="000000" w:themeColor="text1"/>
        </w:rPr>
      </w:pPr>
      <w:r w:rsidRPr="00957B4C">
        <w:rPr>
          <w:bCs/>
          <w:color w:val="000000" w:themeColor="text1"/>
        </w:rPr>
        <w:t>Asmens d</w:t>
      </w:r>
      <w:r w:rsidR="00F81D74" w:rsidRPr="00957B4C">
        <w:rPr>
          <w:bCs/>
          <w:color w:val="000000" w:themeColor="text1"/>
        </w:rPr>
        <w:t xml:space="preserve">uomenų apsaugos politikos </w:t>
      </w:r>
    </w:p>
    <w:p w14:paraId="71012F5B" w14:textId="77777777" w:rsidR="002D7537" w:rsidRPr="00957B4C" w:rsidRDefault="00D41AB1" w:rsidP="00957B4C">
      <w:pPr>
        <w:pStyle w:val="Pagrindinistekstas"/>
        <w:tabs>
          <w:tab w:val="left" w:pos="851"/>
        </w:tabs>
        <w:spacing w:line="276" w:lineRule="auto"/>
        <w:ind w:right="561"/>
        <w:jc w:val="right"/>
        <w:rPr>
          <w:bCs/>
          <w:color w:val="000000" w:themeColor="text1"/>
        </w:rPr>
      </w:pPr>
      <w:r w:rsidRPr="00957B4C">
        <w:rPr>
          <w:bCs/>
          <w:color w:val="000000" w:themeColor="text1"/>
        </w:rPr>
        <w:t>Priedas Nr.</w:t>
      </w:r>
      <w:r w:rsidR="002D7537" w:rsidRPr="00957B4C">
        <w:rPr>
          <w:bCs/>
          <w:color w:val="000000" w:themeColor="text1"/>
        </w:rPr>
        <w:t xml:space="preserve"> 2 </w:t>
      </w:r>
    </w:p>
    <w:p w14:paraId="672A6659" w14:textId="343F9C0D" w:rsidR="002D7537" w:rsidRDefault="002D7537" w:rsidP="00CC582B">
      <w:pPr>
        <w:ind w:right="561"/>
      </w:pPr>
    </w:p>
    <w:p w14:paraId="07526A41" w14:textId="77777777" w:rsidR="00285F42" w:rsidRDefault="00285F42" w:rsidP="00CC582B">
      <w:pPr>
        <w:ind w:right="561"/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9C1BEE" w:rsidRPr="006806D9" w14:paraId="7F09E19C" w14:textId="77777777" w:rsidTr="003C791E">
        <w:trPr>
          <w:trHeight w:val="877"/>
        </w:trPr>
        <w:tc>
          <w:tcPr>
            <w:tcW w:w="9720" w:type="dxa"/>
          </w:tcPr>
          <w:p w14:paraId="2A41CF57" w14:textId="77777777" w:rsidR="0038279D" w:rsidRDefault="0038279D" w:rsidP="0038279D">
            <w:pPr>
              <w:tabs>
                <w:tab w:val="left" w:pos="6387"/>
                <w:tab w:val="left" w:pos="7092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Viešosios įstaigos rokiškio rajono ligoninės</w:t>
            </w:r>
          </w:p>
          <w:p w14:paraId="0A37501D" w14:textId="3D716C1E" w:rsidR="003C791E" w:rsidRPr="00682880" w:rsidRDefault="0038279D" w:rsidP="0038279D">
            <w:pPr>
              <w:tabs>
                <w:tab w:val="left" w:pos="6387"/>
                <w:tab w:val="left" w:pos="7092"/>
              </w:tabs>
              <w:ind w:right="561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  <w:color w:val="000000" w:themeColor="text1"/>
                <w:position w:val="-34"/>
              </w:rPr>
              <w:t xml:space="preserve">duomenų subjektų užklausų administravimo tvarka </w:t>
            </w:r>
            <w:r w:rsidRPr="0003494A">
              <w:rPr>
                <w:b/>
                <w:caps/>
                <w:color w:val="000000" w:themeColor="text1"/>
                <w:position w:val="-34"/>
              </w:rPr>
              <w:t xml:space="preserve"> </w:t>
            </w:r>
          </w:p>
        </w:tc>
      </w:tr>
    </w:tbl>
    <w:p w14:paraId="6834C7CE" w14:textId="77777777" w:rsidR="005F3602" w:rsidRPr="00D41AB1" w:rsidRDefault="005F3602" w:rsidP="00CC582B">
      <w:pPr>
        <w:pStyle w:val="Pagrindinistekstas"/>
        <w:tabs>
          <w:tab w:val="left" w:pos="851"/>
        </w:tabs>
        <w:spacing w:line="276" w:lineRule="auto"/>
        <w:ind w:right="561"/>
        <w:rPr>
          <w:iCs/>
          <w:color w:val="000000"/>
        </w:rPr>
      </w:pPr>
    </w:p>
    <w:p w14:paraId="28D3EEA1" w14:textId="77777777" w:rsidR="00BD0A1C" w:rsidRDefault="00BD0A1C" w:rsidP="00BD0A1C">
      <w:pPr>
        <w:pStyle w:val="Pagrindinistekstas"/>
        <w:tabs>
          <w:tab w:val="left" w:pos="851"/>
          <w:tab w:val="left" w:pos="1843"/>
        </w:tabs>
        <w:spacing w:line="276" w:lineRule="auto"/>
        <w:ind w:right="561"/>
        <w:jc w:val="center"/>
        <w:rPr>
          <w:b/>
          <w:bCs/>
        </w:rPr>
      </w:pPr>
      <w:r>
        <w:rPr>
          <w:b/>
          <w:bCs/>
          <w:color w:val="000000" w:themeColor="text1"/>
        </w:rPr>
        <w:t xml:space="preserve">I. </w:t>
      </w:r>
      <w:r>
        <w:rPr>
          <w:b/>
          <w:bCs/>
        </w:rPr>
        <w:t>BENDROSIOS NUOSTATOS</w:t>
      </w:r>
    </w:p>
    <w:p w14:paraId="5A39BBE3" w14:textId="77777777" w:rsidR="00D41AB1" w:rsidRPr="00D41AB1" w:rsidRDefault="00D41AB1" w:rsidP="00CC582B">
      <w:pPr>
        <w:pStyle w:val="Pagrindinistekstas"/>
        <w:tabs>
          <w:tab w:val="left" w:pos="851"/>
        </w:tabs>
        <w:spacing w:line="276" w:lineRule="auto"/>
        <w:ind w:right="561"/>
        <w:outlineLvl w:val="0"/>
        <w:rPr>
          <w:b/>
          <w:bCs/>
          <w:iCs/>
          <w:color w:val="000000"/>
        </w:rPr>
      </w:pPr>
    </w:p>
    <w:p w14:paraId="1BABA24D" w14:textId="1FCBB4D3" w:rsidR="00D41AB1" w:rsidRPr="00D41AB1" w:rsidRDefault="00BD0A1C" w:rsidP="00BD0A1C">
      <w:pPr>
        <w:pStyle w:val="Pagrindinistekstas"/>
        <w:tabs>
          <w:tab w:val="left" w:pos="851"/>
        </w:tabs>
        <w:spacing w:line="276" w:lineRule="auto"/>
        <w:ind w:left="432" w:right="561"/>
        <w:outlineLvl w:val="0"/>
        <w:rPr>
          <w:color w:val="000000"/>
        </w:rPr>
      </w:pPr>
      <w:r>
        <w:t xml:space="preserve">1. </w:t>
      </w:r>
      <w:r w:rsidR="006E4665">
        <w:t xml:space="preserve">Viešosios įstaigos Rokiškio rajono ligoninės </w:t>
      </w:r>
      <w:r w:rsidR="00024A0E">
        <w:t>d</w:t>
      </w:r>
      <w:r w:rsidR="005F3602">
        <w:t xml:space="preserve">uomenų subjektų užklausų administravimo tvarka (toliau – </w:t>
      </w:r>
      <w:r w:rsidR="00D42937" w:rsidRPr="00EC7DE8">
        <w:rPr>
          <w:b/>
          <w:bCs/>
        </w:rPr>
        <w:t>Tvarka</w:t>
      </w:r>
      <w:r w:rsidR="005F3602">
        <w:t>)</w:t>
      </w:r>
      <w:r w:rsidR="00D42937">
        <w:t xml:space="preserve"> </w:t>
      </w:r>
      <w:r w:rsidR="00D41AB1">
        <w:t xml:space="preserve">reglamentuoja </w:t>
      </w:r>
      <w:r w:rsidR="00D5620D">
        <w:t>A</w:t>
      </w:r>
      <w:r w:rsidR="00D41AB1">
        <w:t xml:space="preserve">smens duomenų užklausų identifikavimo ir kontrolės tvarką </w:t>
      </w:r>
      <w:r w:rsidR="006E4665">
        <w:t>Įstaigoje</w:t>
      </w:r>
      <w:r w:rsidR="00D42937">
        <w:t xml:space="preserve">. </w:t>
      </w:r>
    </w:p>
    <w:p w14:paraId="7321B7A9" w14:textId="031D63F6" w:rsidR="00F55A2F" w:rsidRPr="00024A0E" w:rsidRDefault="00BD0A1C" w:rsidP="00BD0A1C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/>
        </w:rPr>
      </w:pPr>
      <w:r>
        <w:rPr>
          <w:color w:val="000000" w:themeColor="text1"/>
        </w:rPr>
        <w:t xml:space="preserve">2. </w:t>
      </w:r>
      <w:r w:rsidR="00300658" w:rsidRPr="4B35CF6D">
        <w:rPr>
          <w:color w:val="000000" w:themeColor="text1"/>
        </w:rPr>
        <w:t>T</w:t>
      </w:r>
      <w:r w:rsidR="00F55A2F" w:rsidRPr="4B35CF6D">
        <w:rPr>
          <w:color w:val="000000" w:themeColor="text1"/>
        </w:rPr>
        <w:t>varka parengta remiantis</w:t>
      </w:r>
      <w:r w:rsidR="00C51803" w:rsidRPr="4B35CF6D">
        <w:rPr>
          <w:color w:val="000000" w:themeColor="text1"/>
        </w:rPr>
        <w:t xml:space="preserve"> </w:t>
      </w:r>
      <w:r w:rsidR="006E4665">
        <w:rPr>
          <w:color w:val="000000" w:themeColor="text1"/>
        </w:rPr>
        <w:t>Įstaigos</w:t>
      </w:r>
      <w:r w:rsidR="00D42937">
        <w:rPr>
          <w:color w:val="000000" w:themeColor="text1"/>
        </w:rPr>
        <w:t xml:space="preserve"> </w:t>
      </w:r>
      <w:r w:rsidR="006E4665">
        <w:rPr>
          <w:color w:val="000000" w:themeColor="text1"/>
        </w:rPr>
        <w:t>A</w:t>
      </w:r>
      <w:r w:rsidR="00D41AB1" w:rsidRPr="4B35CF6D">
        <w:rPr>
          <w:color w:val="000000" w:themeColor="text1"/>
        </w:rPr>
        <w:t>smens d</w:t>
      </w:r>
      <w:r w:rsidR="00F55A2F" w:rsidRPr="4B35CF6D">
        <w:rPr>
          <w:color w:val="000000" w:themeColor="text1"/>
        </w:rPr>
        <w:t>uomenų apsaugos politika</w:t>
      </w:r>
      <w:r w:rsidR="00041554" w:rsidRPr="4B35CF6D">
        <w:rPr>
          <w:color w:val="000000" w:themeColor="text1"/>
        </w:rPr>
        <w:t xml:space="preserve"> ir yra neatsiejama </w:t>
      </w:r>
      <w:r w:rsidR="00D42937">
        <w:rPr>
          <w:color w:val="000000" w:themeColor="text1"/>
        </w:rPr>
        <w:t xml:space="preserve">jos </w:t>
      </w:r>
      <w:r w:rsidR="00041554" w:rsidRPr="4B35CF6D">
        <w:rPr>
          <w:color w:val="000000" w:themeColor="text1"/>
        </w:rPr>
        <w:t>dalis.</w:t>
      </w:r>
    </w:p>
    <w:p w14:paraId="55255437" w14:textId="46E4C109" w:rsidR="00024A0E" w:rsidRPr="00024A0E" w:rsidRDefault="00BD0A1C" w:rsidP="00BD0A1C">
      <w:pPr>
        <w:pStyle w:val="Pagrindinistekstas"/>
        <w:tabs>
          <w:tab w:val="left" w:pos="851"/>
        </w:tabs>
        <w:spacing w:line="276" w:lineRule="auto"/>
        <w:ind w:left="432" w:right="561"/>
        <w:outlineLvl w:val="0"/>
      </w:pPr>
      <w:r>
        <w:t xml:space="preserve">3. </w:t>
      </w:r>
      <w:r w:rsidR="00024A0E">
        <w:t xml:space="preserve">Visi Tvarkoje naudojami terminai ir sutrumpinimai yra suprantami taip, kaip jie yra išaiškinti </w:t>
      </w:r>
      <w:r w:rsidR="006E4665">
        <w:t>Įstaigos</w:t>
      </w:r>
      <w:r w:rsidR="00024A0E">
        <w:t xml:space="preserve"> </w:t>
      </w:r>
      <w:r w:rsidR="006E4665">
        <w:t>A</w:t>
      </w:r>
      <w:r w:rsidR="00024A0E" w:rsidRPr="001E5D63">
        <w:t>smens duomenų apsaugos politik</w:t>
      </w:r>
      <w:r w:rsidR="00024A0E">
        <w:t xml:space="preserve">oje. </w:t>
      </w:r>
    </w:p>
    <w:p w14:paraId="41C8F396" w14:textId="77777777" w:rsidR="00B53EA0" w:rsidRPr="00D41AB1" w:rsidRDefault="00B53EA0" w:rsidP="00BD0A1C">
      <w:pPr>
        <w:pStyle w:val="Pagrindinistekstas"/>
        <w:tabs>
          <w:tab w:val="left" w:pos="851"/>
          <w:tab w:val="left" w:pos="1843"/>
        </w:tabs>
        <w:spacing w:line="276" w:lineRule="auto"/>
        <w:ind w:right="561"/>
        <w:jc w:val="center"/>
        <w:rPr>
          <w:iCs/>
          <w:color w:val="000000"/>
        </w:rPr>
      </w:pPr>
    </w:p>
    <w:p w14:paraId="72739A95" w14:textId="33648620" w:rsidR="00CC6C22" w:rsidRPr="00BD293B" w:rsidRDefault="00BD0A1C" w:rsidP="00BD0A1C">
      <w:pPr>
        <w:pStyle w:val="Pagrindinistekstas"/>
        <w:tabs>
          <w:tab w:val="left" w:pos="851"/>
        </w:tabs>
        <w:spacing w:line="276" w:lineRule="auto"/>
        <w:ind w:left="360" w:right="561"/>
        <w:jc w:val="center"/>
        <w:outlineLvl w:val="0"/>
        <w:rPr>
          <w:b/>
          <w:bCs/>
          <w:color w:val="000000" w:themeColor="text1"/>
        </w:rPr>
      </w:pPr>
      <w:bookmarkStart w:id="0" w:name="_Toc25912256"/>
      <w:bookmarkStart w:id="1" w:name="_Toc36031154"/>
      <w:r>
        <w:rPr>
          <w:b/>
          <w:bCs/>
          <w:color w:val="000000" w:themeColor="text1"/>
        </w:rPr>
        <w:t>II. DUOMENŲ SUBJEKTŲ TEISIŲ ĮGYVENDINIMAS</w:t>
      </w:r>
      <w:bookmarkEnd w:id="0"/>
      <w:bookmarkEnd w:id="1"/>
    </w:p>
    <w:p w14:paraId="72A3D3EC" w14:textId="77777777" w:rsidR="00CC6C22" w:rsidRPr="00D41AB1" w:rsidRDefault="00CC6C22" w:rsidP="00CC582B">
      <w:pPr>
        <w:pStyle w:val="Pagrindinistekstas"/>
        <w:tabs>
          <w:tab w:val="left" w:pos="851"/>
        </w:tabs>
        <w:spacing w:line="276" w:lineRule="auto"/>
        <w:ind w:right="561"/>
        <w:outlineLvl w:val="0"/>
        <w:rPr>
          <w:iCs/>
          <w:color w:val="000000"/>
        </w:rPr>
      </w:pPr>
    </w:p>
    <w:p w14:paraId="21619807" w14:textId="5EEBBB8E" w:rsidR="00CC6C22" w:rsidRPr="00BD0A1C" w:rsidRDefault="00BD0A1C" w:rsidP="00BD0A1C">
      <w:pPr>
        <w:pStyle w:val="Pagrindinistekstas"/>
        <w:tabs>
          <w:tab w:val="left" w:pos="851"/>
        </w:tabs>
        <w:spacing w:line="276" w:lineRule="auto"/>
        <w:ind w:left="432" w:right="561"/>
        <w:outlineLvl w:val="0"/>
      </w:pPr>
      <w:r>
        <w:t xml:space="preserve">4. </w:t>
      </w:r>
      <w:r w:rsidR="006E4665" w:rsidRPr="00BD0A1C">
        <w:t xml:space="preserve">Įstaiga </w:t>
      </w:r>
      <w:r w:rsidR="00CC6C22" w:rsidRPr="00BD0A1C">
        <w:t xml:space="preserve">įgyvendina reikiamas priemones siekiant užtikrinti, kad </w:t>
      </w:r>
      <w:r w:rsidR="003F061B" w:rsidRPr="00BD0A1C">
        <w:t>D</w:t>
      </w:r>
      <w:r w:rsidR="00CC6C22" w:rsidRPr="00BD0A1C">
        <w:t xml:space="preserve">uomenų subjektai, kurių </w:t>
      </w:r>
      <w:r w:rsidR="00D1311C" w:rsidRPr="00BD0A1C">
        <w:t>A</w:t>
      </w:r>
      <w:r w:rsidR="003F061B" w:rsidRPr="00BD0A1C">
        <w:t xml:space="preserve">smens </w:t>
      </w:r>
      <w:r w:rsidR="00CC6C22" w:rsidRPr="00BD0A1C">
        <w:t xml:space="preserve">duomenis </w:t>
      </w:r>
      <w:r w:rsidR="006E4665" w:rsidRPr="00BD0A1C">
        <w:t>Įstaiga</w:t>
      </w:r>
      <w:r w:rsidR="00F700F9" w:rsidRPr="00BD0A1C">
        <w:t xml:space="preserve"> </w:t>
      </w:r>
      <w:r w:rsidR="00CC6C22" w:rsidRPr="00BD0A1C">
        <w:t>tvarko, galėtų pasinaudoti savo teisėmis:</w:t>
      </w:r>
    </w:p>
    <w:p w14:paraId="4287286C" w14:textId="03F29C27" w:rsidR="00CC6C22" w:rsidRPr="00C606B0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4.1. </w:t>
      </w:r>
      <w:r w:rsidR="00CC6C22" w:rsidRPr="00C606B0">
        <w:rPr>
          <w:color w:val="000000" w:themeColor="text1"/>
        </w:rPr>
        <w:t xml:space="preserve">susipažinti su </w:t>
      </w:r>
      <w:bookmarkStart w:id="2" w:name="_Hlk58356182"/>
      <w:r w:rsidR="00D1311C" w:rsidRPr="00C606B0">
        <w:rPr>
          <w:color w:val="000000" w:themeColor="text1"/>
        </w:rPr>
        <w:t>Asmens</w:t>
      </w:r>
      <w:bookmarkEnd w:id="2"/>
      <w:r w:rsidR="00D1311C" w:rsidRPr="00C606B0">
        <w:rPr>
          <w:color w:val="000000" w:themeColor="text1"/>
        </w:rPr>
        <w:t xml:space="preserve"> </w:t>
      </w:r>
      <w:r w:rsidR="00CC6C22" w:rsidRPr="00C606B0">
        <w:rPr>
          <w:color w:val="000000" w:themeColor="text1"/>
        </w:rPr>
        <w:t>duomenimis;</w:t>
      </w:r>
    </w:p>
    <w:p w14:paraId="5A9E9770" w14:textId="440EE9D2" w:rsidR="00CC6C22" w:rsidRPr="00C606B0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4.2. </w:t>
      </w:r>
      <w:r w:rsidR="00CC6C22" w:rsidRPr="00C606B0">
        <w:rPr>
          <w:color w:val="000000" w:themeColor="text1"/>
        </w:rPr>
        <w:t xml:space="preserve">reikalauti ištaisyti netikslius </w:t>
      </w:r>
      <w:r w:rsidR="00D1311C" w:rsidRPr="00C606B0">
        <w:rPr>
          <w:color w:val="000000" w:themeColor="text1"/>
        </w:rPr>
        <w:t xml:space="preserve">Asmens </w:t>
      </w:r>
      <w:r w:rsidR="00CC6C22" w:rsidRPr="00C606B0">
        <w:rPr>
          <w:color w:val="000000" w:themeColor="text1"/>
        </w:rPr>
        <w:t xml:space="preserve">duomenis ar papildyti neišsamius </w:t>
      </w:r>
      <w:r w:rsidR="00D1311C" w:rsidRPr="00C606B0">
        <w:rPr>
          <w:color w:val="000000" w:themeColor="text1"/>
        </w:rPr>
        <w:t xml:space="preserve">Asmens </w:t>
      </w:r>
      <w:r w:rsidR="00CC6C22" w:rsidRPr="00C606B0">
        <w:rPr>
          <w:color w:val="000000" w:themeColor="text1"/>
        </w:rPr>
        <w:t>duomenis;</w:t>
      </w:r>
    </w:p>
    <w:p w14:paraId="6E28D6E1" w14:textId="3DF28403" w:rsidR="00CC6C22" w:rsidRPr="00C606B0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4.3. </w:t>
      </w:r>
      <w:r w:rsidR="00CC6C22" w:rsidRPr="00C606B0">
        <w:rPr>
          <w:color w:val="000000" w:themeColor="text1"/>
        </w:rPr>
        <w:t xml:space="preserve">reikalauti ištrinti </w:t>
      </w:r>
      <w:r w:rsidR="00D1311C" w:rsidRPr="00C606B0">
        <w:rPr>
          <w:color w:val="000000" w:themeColor="text1"/>
        </w:rPr>
        <w:t xml:space="preserve">Asmens </w:t>
      </w:r>
      <w:r w:rsidR="00CC6C22" w:rsidRPr="00C606B0">
        <w:rPr>
          <w:color w:val="000000" w:themeColor="text1"/>
        </w:rPr>
        <w:t>duomenis;</w:t>
      </w:r>
    </w:p>
    <w:p w14:paraId="015D0634" w14:textId="05B64C55" w:rsidR="00CC6C22" w:rsidRPr="00B06516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4.4. </w:t>
      </w:r>
      <w:r w:rsidR="00CC6C22" w:rsidRPr="00B06516">
        <w:rPr>
          <w:color w:val="000000" w:themeColor="text1"/>
        </w:rPr>
        <w:t xml:space="preserve">apriboti </w:t>
      </w:r>
      <w:r w:rsidR="00D1311C" w:rsidRPr="00B06516">
        <w:rPr>
          <w:color w:val="000000" w:themeColor="text1"/>
        </w:rPr>
        <w:t xml:space="preserve">Asmens </w:t>
      </w:r>
      <w:r w:rsidR="00CC6C22" w:rsidRPr="00B06516">
        <w:rPr>
          <w:color w:val="000000" w:themeColor="text1"/>
        </w:rPr>
        <w:t>duomenų tvarkymą;</w:t>
      </w:r>
    </w:p>
    <w:p w14:paraId="056A3211" w14:textId="73F1E522" w:rsidR="00CC6C22" w:rsidRPr="00D248A0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4.5. </w:t>
      </w:r>
      <w:r w:rsidR="00D5620D">
        <w:rPr>
          <w:color w:val="000000" w:themeColor="text1"/>
        </w:rPr>
        <w:t xml:space="preserve">prašyti perkelti </w:t>
      </w:r>
      <w:r w:rsidR="00D1311C">
        <w:rPr>
          <w:color w:val="000000" w:themeColor="text1"/>
        </w:rPr>
        <w:t>Asmens</w:t>
      </w:r>
      <w:r w:rsidR="00D1311C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duomen</w:t>
      </w:r>
      <w:r w:rsidR="00D5620D">
        <w:rPr>
          <w:color w:val="000000" w:themeColor="text1"/>
        </w:rPr>
        <w:t>is;</w:t>
      </w:r>
    </w:p>
    <w:p w14:paraId="4AC7AD86" w14:textId="4D06EAD0" w:rsidR="00B47466" w:rsidRPr="001E26F1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4.6. </w:t>
      </w:r>
      <w:r w:rsidR="00CC6C22" w:rsidRPr="0088675F">
        <w:rPr>
          <w:color w:val="000000" w:themeColor="text1"/>
        </w:rPr>
        <w:t xml:space="preserve">nesutikti su </w:t>
      </w:r>
      <w:r w:rsidR="00D1311C">
        <w:rPr>
          <w:color w:val="000000" w:themeColor="text1"/>
        </w:rPr>
        <w:t>Asmens</w:t>
      </w:r>
      <w:r w:rsidR="00D1311C" w:rsidRPr="0088675F">
        <w:rPr>
          <w:color w:val="000000" w:themeColor="text1"/>
        </w:rPr>
        <w:t xml:space="preserve"> </w:t>
      </w:r>
      <w:r w:rsidR="00CC6C22" w:rsidRPr="0088675F">
        <w:rPr>
          <w:color w:val="000000" w:themeColor="text1"/>
        </w:rPr>
        <w:t xml:space="preserve">duomenų tvarkymu, kai </w:t>
      </w:r>
      <w:r w:rsidR="00D5620D">
        <w:rPr>
          <w:color w:val="000000" w:themeColor="text1"/>
        </w:rPr>
        <w:t xml:space="preserve">Asmens duomenų </w:t>
      </w:r>
      <w:r w:rsidR="00CC6C22" w:rsidRPr="0088675F">
        <w:rPr>
          <w:color w:val="000000" w:themeColor="text1"/>
        </w:rPr>
        <w:t xml:space="preserve">tvarkymas grindžiamas būtinybe užtikrinti teisėtus </w:t>
      </w:r>
      <w:r w:rsidR="00024A0E">
        <w:rPr>
          <w:color w:val="000000" w:themeColor="text1"/>
        </w:rPr>
        <w:t>D</w:t>
      </w:r>
      <w:r w:rsidR="00CC6C22" w:rsidRPr="0088675F">
        <w:rPr>
          <w:color w:val="000000" w:themeColor="text1"/>
        </w:rPr>
        <w:t xml:space="preserve">uomenų valdytojo arba </w:t>
      </w:r>
      <w:r w:rsidR="00024A0E">
        <w:rPr>
          <w:color w:val="000000" w:themeColor="text1"/>
        </w:rPr>
        <w:t>T</w:t>
      </w:r>
      <w:r w:rsidR="00CC6C22" w:rsidRPr="0088675F">
        <w:rPr>
          <w:color w:val="000000" w:themeColor="text1"/>
        </w:rPr>
        <w:t xml:space="preserve">rečiosios šalies interesus; </w:t>
      </w:r>
    </w:p>
    <w:p w14:paraId="7E2997E1" w14:textId="74CFBAD4" w:rsidR="00CC6C22" w:rsidRPr="00D248A0" w:rsidRDefault="00BD0A1C" w:rsidP="00BD0A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4.7. </w:t>
      </w:r>
      <w:r w:rsidR="00CC6C22" w:rsidRPr="4B35CF6D">
        <w:rPr>
          <w:color w:val="000000" w:themeColor="text1"/>
        </w:rPr>
        <w:t xml:space="preserve">atšaukti duotą sutikimą dėl </w:t>
      </w:r>
      <w:r w:rsidR="00024A0E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tvarkymo.</w:t>
      </w:r>
      <w:bookmarkStart w:id="3" w:name="_Hlk39044082"/>
      <w:bookmarkEnd w:id="3"/>
    </w:p>
    <w:p w14:paraId="671AC41F" w14:textId="0B31C402" w:rsidR="00D41AB1" w:rsidRDefault="00A819E9" w:rsidP="00A819E9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4" w:name="_Toc1389462"/>
      <w:bookmarkStart w:id="5" w:name="_Toc25912257"/>
      <w:bookmarkStart w:id="6" w:name="_Toc36031155"/>
      <w:r>
        <w:rPr>
          <w:rFonts w:ascii="Times New Roman" w:hAnsi="Times New Roman"/>
          <w:color w:val="000000"/>
          <w:kern w:val="0"/>
          <w:sz w:val="24"/>
          <w:szCs w:val="24"/>
        </w:rPr>
        <w:t>III. PRAŠYMŲ PATEIKIMAS</w:t>
      </w:r>
      <w:bookmarkEnd w:id="4"/>
      <w:bookmarkEnd w:id="5"/>
      <w:bookmarkEnd w:id="6"/>
    </w:p>
    <w:p w14:paraId="0D0B940D" w14:textId="77777777" w:rsidR="00D41AB1" w:rsidRPr="00D41AB1" w:rsidRDefault="00D41AB1" w:rsidP="00CC582B">
      <w:pPr>
        <w:ind w:right="561"/>
      </w:pPr>
    </w:p>
    <w:p w14:paraId="25C5FE7D" w14:textId="7FFC0CD7" w:rsidR="00024A0E" w:rsidRDefault="00A819E9" w:rsidP="00A819E9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="00024A0E" w:rsidRPr="004674C5">
        <w:rPr>
          <w:color w:val="000000" w:themeColor="text1"/>
        </w:rPr>
        <w:t>Duomenų subjektams teikiamoje informacijoje</w:t>
      </w:r>
      <w:r w:rsidR="00024A0E">
        <w:rPr>
          <w:color w:val="000000" w:themeColor="text1"/>
        </w:rPr>
        <w:t xml:space="preserve">, pavyzdžiui, </w:t>
      </w:r>
      <w:r w:rsidR="006E4665">
        <w:rPr>
          <w:color w:val="000000" w:themeColor="text1"/>
        </w:rPr>
        <w:t xml:space="preserve">Įstaigos </w:t>
      </w:r>
      <w:r w:rsidR="00024A0E">
        <w:rPr>
          <w:color w:val="000000" w:themeColor="text1"/>
        </w:rPr>
        <w:t>internetinėje svetainėje paskelbt</w:t>
      </w:r>
      <w:r w:rsidR="006E4665">
        <w:rPr>
          <w:color w:val="000000" w:themeColor="text1"/>
        </w:rPr>
        <w:t>oje</w:t>
      </w:r>
      <w:r w:rsidR="00024A0E">
        <w:rPr>
          <w:color w:val="000000" w:themeColor="text1"/>
        </w:rPr>
        <w:t xml:space="preserve"> Privatumo p</w:t>
      </w:r>
      <w:r w:rsidR="006E4665">
        <w:rPr>
          <w:color w:val="000000" w:themeColor="text1"/>
        </w:rPr>
        <w:t>olitikoje</w:t>
      </w:r>
      <w:r w:rsidR="00024A0E">
        <w:rPr>
          <w:color w:val="000000" w:themeColor="text1"/>
        </w:rPr>
        <w:t xml:space="preserve">, </w:t>
      </w:r>
      <w:r w:rsidR="00024A0E" w:rsidRPr="004674C5">
        <w:rPr>
          <w:color w:val="000000" w:themeColor="text1"/>
        </w:rPr>
        <w:t>yra pateikiam</w:t>
      </w:r>
      <w:r w:rsidR="00024A0E">
        <w:rPr>
          <w:color w:val="000000" w:themeColor="text1"/>
        </w:rPr>
        <w:t>i kontaktiniai duomenys, kuriais ji</w:t>
      </w:r>
      <w:r w:rsidR="00EA027D">
        <w:rPr>
          <w:color w:val="000000" w:themeColor="text1"/>
        </w:rPr>
        <w:t>e</w:t>
      </w:r>
      <w:r w:rsidR="00024A0E">
        <w:rPr>
          <w:color w:val="000000" w:themeColor="text1"/>
        </w:rPr>
        <w:t xml:space="preserve"> </w:t>
      </w:r>
      <w:r w:rsidR="00024A0E" w:rsidRPr="004674C5">
        <w:rPr>
          <w:color w:val="000000" w:themeColor="text1"/>
        </w:rPr>
        <w:t>gali kreiptis dėl savo teisių įgyvendinimo</w:t>
      </w:r>
      <w:r w:rsidR="00024A0E">
        <w:rPr>
          <w:color w:val="000000" w:themeColor="text1"/>
        </w:rPr>
        <w:t>. D</w:t>
      </w:r>
      <w:r w:rsidR="00024A0E" w:rsidRPr="004674C5">
        <w:rPr>
          <w:color w:val="000000" w:themeColor="text1"/>
        </w:rPr>
        <w:t>uomenų subjektų prašymai</w:t>
      </w:r>
      <w:r w:rsidR="00024A0E">
        <w:rPr>
          <w:color w:val="000000" w:themeColor="text1"/>
        </w:rPr>
        <w:t xml:space="preserve">, pateikti kitais kontaktiniais duomenimis taip pat </w:t>
      </w:r>
      <w:r w:rsidR="00024A0E" w:rsidRPr="004674C5">
        <w:rPr>
          <w:color w:val="000000" w:themeColor="text1"/>
        </w:rPr>
        <w:t>privalo būti priimami</w:t>
      </w:r>
      <w:r w:rsidR="00024A0E">
        <w:rPr>
          <w:color w:val="000000" w:themeColor="text1"/>
        </w:rPr>
        <w:t xml:space="preserve">. </w:t>
      </w:r>
    </w:p>
    <w:p w14:paraId="68839240" w14:textId="2FE082E6" w:rsidR="00024A0E" w:rsidRDefault="00A819E9" w:rsidP="00A819E9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CC6C22" w:rsidRPr="00024A0E">
        <w:rPr>
          <w:color w:val="000000" w:themeColor="text1"/>
        </w:rPr>
        <w:t xml:space="preserve">Visi prašymai, kuriuos </w:t>
      </w:r>
      <w:r w:rsidR="008F2E10">
        <w:rPr>
          <w:color w:val="000000" w:themeColor="text1"/>
        </w:rPr>
        <w:t>Įstaiga</w:t>
      </w:r>
      <w:r w:rsidR="00F700F9" w:rsidRPr="00024A0E">
        <w:rPr>
          <w:color w:val="000000" w:themeColor="text1"/>
        </w:rPr>
        <w:t xml:space="preserve"> </w:t>
      </w:r>
      <w:r w:rsidR="00CC6C22" w:rsidRPr="00024A0E">
        <w:rPr>
          <w:color w:val="000000" w:themeColor="text1"/>
        </w:rPr>
        <w:t xml:space="preserve">bet kokiomis ryšio priemonėmis gauna dėl </w:t>
      </w:r>
      <w:r w:rsidR="00A16399" w:rsidRPr="00024A0E">
        <w:rPr>
          <w:color w:val="000000" w:themeColor="text1"/>
        </w:rPr>
        <w:t>D</w:t>
      </w:r>
      <w:r w:rsidR="00CC6C22" w:rsidRPr="00024A0E">
        <w:rPr>
          <w:color w:val="000000" w:themeColor="text1"/>
        </w:rPr>
        <w:t>uomenų</w:t>
      </w:r>
      <w:r w:rsidR="00024A0E" w:rsidRPr="00024A0E">
        <w:rPr>
          <w:color w:val="000000" w:themeColor="text1"/>
        </w:rPr>
        <w:t xml:space="preserve"> </w:t>
      </w:r>
      <w:r w:rsidR="00CC6C22" w:rsidRPr="00024A0E">
        <w:rPr>
          <w:color w:val="000000" w:themeColor="text1"/>
        </w:rPr>
        <w:t>subjektų teisių įgyvendinimo turi būti perduoti ar</w:t>
      </w:r>
      <w:r w:rsidR="00091C1C">
        <w:rPr>
          <w:color w:val="000000" w:themeColor="text1"/>
        </w:rPr>
        <w:t>ba</w:t>
      </w:r>
      <w:r w:rsidR="00CC6C22" w:rsidRPr="00024A0E">
        <w:rPr>
          <w:color w:val="000000" w:themeColor="text1"/>
        </w:rPr>
        <w:t xml:space="preserve"> persiųsti</w:t>
      </w:r>
      <w:r w:rsidR="00DF6AFD">
        <w:rPr>
          <w:color w:val="000000" w:themeColor="text1"/>
        </w:rPr>
        <w:t xml:space="preserve"> Įstaigos</w:t>
      </w:r>
      <w:r w:rsidR="00A72889">
        <w:rPr>
          <w:color w:val="000000" w:themeColor="text1"/>
        </w:rPr>
        <w:t xml:space="preserve"> duomenų apsaugos pareigūnui</w:t>
      </w:r>
      <w:r w:rsidR="00CC6C22" w:rsidRPr="00024A0E">
        <w:rPr>
          <w:color w:val="000000" w:themeColor="text1"/>
        </w:rPr>
        <w:t xml:space="preserve"> </w:t>
      </w:r>
      <w:r w:rsidR="00A72889">
        <w:rPr>
          <w:color w:val="000000" w:themeColor="text1"/>
        </w:rPr>
        <w:t xml:space="preserve">(toliau – </w:t>
      </w:r>
      <w:r w:rsidR="00C067B9" w:rsidRPr="00024A0E">
        <w:rPr>
          <w:color w:val="000000" w:themeColor="text1"/>
        </w:rPr>
        <w:t>DAP</w:t>
      </w:r>
      <w:r w:rsidR="00A72889">
        <w:rPr>
          <w:color w:val="000000" w:themeColor="text1"/>
        </w:rPr>
        <w:t>)</w:t>
      </w:r>
      <w:r w:rsidR="00671A96">
        <w:rPr>
          <w:color w:val="000000" w:themeColor="text1"/>
        </w:rPr>
        <w:t xml:space="preserve"> ne vėliau kaip per 1 </w:t>
      </w:r>
      <w:r w:rsidR="008F2E10">
        <w:rPr>
          <w:color w:val="000000" w:themeColor="text1"/>
        </w:rPr>
        <w:t xml:space="preserve">(vieną) </w:t>
      </w:r>
      <w:r w:rsidR="00671A96">
        <w:rPr>
          <w:color w:val="000000" w:themeColor="text1"/>
        </w:rPr>
        <w:t>darbo dieną</w:t>
      </w:r>
      <w:r w:rsidR="004135E3">
        <w:rPr>
          <w:color w:val="000000" w:themeColor="text1"/>
        </w:rPr>
        <w:t xml:space="preserve">. </w:t>
      </w:r>
    </w:p>
    <w:p w14:paraId="2B9A58FC" w14:textId="6C32784F" w:rsidR="00024A0E" w:rsidRDefault="00A819E9" w:rsidP="00A819E9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CC6C22" w:rsidRPr="00024A0E">
        <w:rPr>
          <w:color w:val="000000" w:themeColor="text1"/>
        </w:rPr>
        <w:t>Duomenų subjektai gali teikti prašymus laisva forma ir formatu.</w:t>
      </w:r>
    </w:p>
    <w:p w14:paraId="53437989" w14:textId="514EF586" w:rsidR="00CC6C22" w:rsidRPr="00024A0E" w:rsidRDefault="00A819E9" w:rsidP="00A819E9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8. </w:t>
      </w:r>
      <w:r w:rsidR="00CC6C22" w:rsidRPr="00024A0E">
        <w:rPr>
          <w:color w:val="000000" w:themeColor="text1"/>
        </w:rPr>
        <w:t>Teikiama informacija</w:t>
      </w:r>
      <w:r w:rsidR="00D5620D">
        <w:rPr>
          <w:color w:val="000000" w:themeColor="text1"/>
        </w:rPr>
        <w:t xml:space="preserve">, </w:t>
      </w:r>
      <w:r w:rsidR="00CC6C22" w:rsidRPr="00024A0E">
        <w:rPr>
          <w:color w:val="000000" w:themeColor="text1"/>
        </w:rPr>
        <w:t xml:space="preserve">visi pranešimai bei visi veiksmai dėl teisių įgyvendinimo pagal </w:t>
      </w:r>
      <w:r w:rsidR="00A16399" w:rsidRPr="00024A0E">
        <w:rPr>
          <w:color w:val="000000" w:themeColor="text1"/>
        </w:rPr>
        <w:t>D</w:t>
      </w:r>
      <w:r w:rsidR="00CC6C22" w:rsidRPr="00024A0E">
        <w:rPr>
          <w:color w:val="000000" w:themeColor="text1"/>
        </w:rPr>
        <w:t>uomenų subjekto prašymą yra nemokami, išskyrus</w:t>
      </w:r>
      <w:r w:rsidR="00D5620D">
        <w:rPr>
          <w:color w:val="000000" w:themeColor="text1"/>
        </w:rPr>
        <w:t xml:space="preserve">, </w:t>
      </w:r>
      <w:r w:rsidR="00CC6C22" w:rsidRPr="00024A0E">
        <w:rPr>
          <w:color w:val="000000" w:themeColor="text1"/>
        </w:rPr>
        <w:t xml:space="preserve">kai </w:t>
      </w:r>
      <w:r w:rsidR="00532217" w:rsidRPr="00024A0E">
        <w:rPr>
          <w:color w:val="000000" w:themeColor="text1"/>
        </w:rPr>
        <w:t>D</w:t>
      </w:r>
      <w:r w:rsidR="00CC6C22" w:rsidRPr="00024A0E">
        <w:rPr>
          <w:color w:val="000000" w:themeColor="text1"/>
        </w:rPr>
        <w:t>uomenų subjekto prašymai yra akivaizdžiai nepagrįsti arba neproporcingi</w:t>
      </w:r>
      <w:r w:rsidR="00CE0501" w:rsidRPr="00024A0E">
        <w:rPr>
          <w:color w:val="000000" w:themeColor="text1"/>
        </w:rPr>
        <w:t xml:space="preserve">. </w:t>
      </w:r>
      <w:r w:rsidR="00CC6C22" w:rsidRPr="00024A0E">
        <w:rPr>
          <w:color w:val="000000" w:themeColor="text1"/>
        </w:rPr>
        <w:t xml:space="preserve">Tokiu atveju </w:t>
      </w:r>
      <w:r w:rsidR="00AD572A">
        <w:rPr>
          <w:color w:val="000000" w:themeColor="text1"/>
        </w:rPr>
        <w:t>Įstaiga</w:t>
      </w:r>
      <w:r w:rsidR="00375809" w:rsidRPr="00024A0E" w:rsidDel="00375809">
        <w:rPr>
          <w:color w:val="000000" w:themeColor="text1"/>
        </w:rPr>
        <w:t xml:space="preserve"> </w:t>
      </w:r>
      <w:r w:rsidR="00D5620D">
        <w:rPr>
          <w:color w:val="000000" w:themeColor="text1"/>
        </w:rPr>
        <w:t>turi teisę</w:t>
      </w:r>
      <w:r w:rsidR="00CC6C22" w:rsidRPr="00024A0E">
        <w:rPr>
          <w:color w:val="000000" w:themeColor="text1"/>
        </w:rPr>
        <w:t>:</w:t>
      </w:r>
    </w:p>
    <w:p w14:paraId="3C76B629" w14:textId="77F6C2BB" w:rsidR="00CC6C22" w:rsidRPr="004304CA" w:rsidRDefault="00A819E9" w:rsidP="00A819E9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8.1. </w:t>
      </w:r>
      <w:r w:rsidR="00CC6C22" w:rsidRPr="4B35CF6D">
        <w:rPr>
          <w:color w:val="000000" w:themeColor="text1"/>
        </w:rPr>
        <w:t xml:space="preserve">imti pagrįstą mokestį, atsižvelgdama į informacijos teikimo arba pranešimų ar veiksmų, kurių prašoma, administracines išlaidas; </w:t>
      </w:r>
    </w:p>
    <w:p w14:paraId="17B3F5F8" w14:textId="3C091874" w:rsidR="00CC6C22" w:rsidRPr="004304CA" w:rsidRDefault="00A819E9" w:rsidP="00A819E9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8.2. </w:t>
      </w:r>
      <w:r w:rsidR="00CC6C22" w:rsidRPr="4B35CF6D">
        <w:rPr>
          <w:color w:val="000000" w:themeColor="text1"/>
        </w:rPr>
        <w:t>atsisakyti imtis veiksmų pagal prašymą.</w:t>
      </w:r>
    </w:p>
    <w:p w14:paraId="2444367A" w14:textId="4CA10CB7" w:rsidR="00CC6C22" w:rsidRPr="00024A0E" w:rsidRDefault="00A819E9" w:rsidP="00A819E9">
      <w:pPr>
        <w:pStyle w:val="Pagrindinistekstas"/>
        <w:tabs>
          <w:tab w:val="left" w:pos="851"/>
          <w:tab w:val="left" w:pos="1843"/>
        </w:tabs>
        <w:spacing w:line="276" w:lineRule="auto"/>
        <w:ind w:left="432" w:right="561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CC6C22" w:rsidRPr="4B35CF6D">
        <w:rPr>
          <w:color w:val="000000" w:themeColor="text1"/>
        </w:rPr>
        <w:t>Prašyma</w:t>
      </w:r>
      <w:r w:rsidR="00024A0E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 laikom</w:t>
      </w:r>
      <w:r w:rsidR="00024A0E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 akivaizdžiai nepagrįst</w:t>
      </w:r>
      <w:r w:rsidR="00024A0E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 arba neproporcing</w:t>
      </w:r>
      <w:r w:rsidR="00024A0E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 dėl j</w:t>
      </w:r>
      <w:r w:rsidR="00024A0E">
        <w:rPr>
          <w:color w:val="000000" w:themeColor="text1"/>
        </w:rPr>
        <w:t>ų</w:t>
      </w:r>
      <w:r w:rsidR="00CC6C22" w:rsidRPr="4B35CF6D">
        <w:rPr>
          <w:color w:val="000000" w:themeColor="text1"/>
        </w:rPr>
        <w:t xml:space="preserve"> pasikartojančio turinio, taip pat dėl reikalaujamo atsakymo detalumo lygio, jeigu tokiam detalumo lygiui užtikrinti reikalingas papildomų, </w:t>
      </w:r>
      <w:r w:rsidR="00024A0E">
        <w:rPr>
          <w:color w:val="000000" w:themeColor="text1"/>
        </w:rPr>
        <w:t xml:space="preserve">didelių </w:t>
      </w:r>
      <w:r w:rsidR="00CC6C22" w:rsidRPr="4B35CF6D">
        <w:rPr>
          <w:color w:val="000000" w:themeColor="text1"/>
        </w:rPr>
        <w:t>sąnaudų reikalaujančių techninių priemonių sukūrimas ar įdiegimas.</w:t>
      </w:r>
    </w:p>
    <w:p w14:paraId="4CD8B87E" w14:textId="173FF1F3" w:rsidR="00CC6C22" w:rsidRDefault="00A819E9" w:rsidP="00A819E9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IV. </w:t>
      </w:r>
      <w:r w:rsidR="00C65736">
        <w:rPr>
          <w:rFonts w:ascii="Times New Roman" w:hAnsi="Times New Roman"/>
          <w:color w:val="000000"/>
          <w:kern w:val="0"/>
          <w:sz w:val="24"/>
          <w:szCs w:val="24"/>
        </w:rPr>
        <w:t xml:space="preserve">TAPATYBĖS NUSTATYMAS </w:t>
      </w:r>
    </w:p>
    <w:p w14:paraId="0E27B00A" w14:textId="77777777" w:rsidR="00D41AB1" w:rsidRPr="00D41AB1" w:rsidRDefault="00D41AB1" w:rsidP="00CC582B">
      <w:pPr>
        <w:ind w:right="561"/>
      </w:pPr>
    </w:p>
    <w:p w14:paraId="209D6F87" w14:textId="49EFE09E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10. </w:t>
      </w:r>
      <w:r w:rsidR="00CC6C22" w:rsidRPr="4B35CF6D">
        <w:rPr>
          <w:color w:val="000000" w:themeColor="text1"/>
        </w:rPr>
        <w:t xml:space="preserve">Gavus </w:t>
      </w:r>
      <w:r w:rsidR="00024498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prašymą turi būti nustatoma </w:t>
      </w:r>
      <w:r w:rsidR="00532217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tapatybė, siekiant, kad informacija apie </w:t>
      </w:r>
      <w:r w:rsidR="00F52DF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tvarkymą nebūtų teikiama pašaliniams asmenims, kurie neturi teisės su ja susipažinti.</w:t>
      </w:r>
    </w:p>
    <w:p w14:paraId="5D64B875" w14:textId="2EBD81AC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11. </w:t>
      </w:r>
      <w:r w:rsidR="006F56F0">
        <w:rPr>
          <w:color w:val="000000" w:themeColor="text1"/>
        </w:rPr>
        <w:t xml:space="preserve">Įstaigos </w:t>
      </w:r>
      <w:r w:rsidR="00CC6C22" w:rsidRPr="4B35CF6D">
        <w:rPr>
          <w:color w:val="000000" w:themeColor="text1"/>
        </w:rPr>
        <w:t xml:space="preserve">darbuotojai, nagrinėjantys </w:t>
      </w:r>
      <w:r w:rsidR="00024498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subjektų prašymus, gali naudotis visomis pagrįstomis priemonėmis, kad patikrintų prašančio leisti susipažinti su </w:t>
      </w:r>
      <w:r w:rsidR="00BD293B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duomenimis </w:t>
      </w:r>
      <w:r w:rsidR="00024498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tapatybę, pavyzdžiui:</w:t>
      </w:r>
    </w:p>
    <w:p w14:paraId="3595C124" w14:textId="4CD2AC69" w:rsidR="00CC6C22" w:rsidRPr="004304CA" w:rsidRDefault="00C65736" w:rsidP="00C65736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11.1. </w:t>
      </w:r>
      <w:r w:rsidR="00CC6C22" w:rsidRPr="4B35CF6D">
        <w:rPr>
          <w:color w:val="000000" w:themeColor="text1"/>
        </w:rPr>
        <w:t xml:space="preserve">patikrinti asmens </w:t>
      </w:r>
      <w:r w:rsidR="00D5620D">
        <w:rPr>
          <w:color w:val="000000" w:themeColor="text1"/>
        </w:rPr>
        <w:t xml:space="preserve">tapatybės </w:t>
      </w:r>
      <w:r w:rsidR="00CC6C22" w:rsidRPr="4B35CF6D">
        <w:rPr>
          <w:color w:val="000000" w:themeColor="text1"/>
        </w:rPr>
        <w:t xml:space="preserve">dokumentą, kai </w:t>
      </w:r>
      <w:r w:rsidR="00532217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kreipiasi atvykęs </w:t>
      </w:r>
      <w:r w:rsidR="006F56F0">
        <w:rPr>
          <w:color w:val="000000" w:themeColor="text1"/>
        </w:rPr>
        <w:t>Įstaigos</w:t>
      </w:r>
      <w:r w:rsidR="00F52DF2">
        <w:rPr>
          <w:color w:val="000000" w:themeColor="text1"/>
        </w:rPr>
        <w:t xml:space="preserve"> buveinės adresu</w:t>
      </w:r>
      <w:r w:rsidR="00D5620D">
        <w:rPr>
          <w:color w:val="000000" w:themeColor="text1"/>
        </w:rPr>
        <w:t xml:space="preserve"> arba gauti asmens tapatybės dokumento kopiją, patvirtintą notarine tvarka</w:t>
      </w:r>
      <w:r w:rsidR="00F52DF2">
        <w:rPr>
          <w:color w:val="000000" w:themeColor="text1"/>
        </w:rPr>
        <w:t>;</w:t>
      </w:r>
    </w:p>
    <w:p w14:paraId="1987B22F" w14:textId="4A9DC2C9" w:rsidR="00CC6C22" w:rsidRPr="004304CA" w:rsidRDefault="00C65736" w:rsidP="00C65736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11.2. </w:t>
      </w:r>
      <w:r w:rsidR="00CC6C22" w:rsidRPr="4B35CF6D">
        <w:rPr>
          <w:color w:val="000000" w:themeColor="text1"/>
        </w:rPr>
        <w:t>patikrinti, ar el</w:t>
      </w:r>
      <w:r w:rsidR="00F52DF2">
        <w:rPr>
          <w:color w:val="000000" w:themeColor="text1"/>
        </w:rPr>
        <w:t>ektroniniu</w:t>
      </w:r>
      <w:r w:rsidR="00CC6C22" w:rsidRPr="4B35CF6D">
        <w:rPr>
          <w:color w:val="000000" w:themeColor="text1"/>
        </w:rPr>
        <w:t xml:space="preserve"> paštu atsiųstas prašymas pasirašytas </w:t>
      </w:r>
      <w:r w:rsidR="00F52DF2">
        <w:rPr>
          <w:color w:val="000000" w:themeColor="text1"/>
        </w:rPr>
        <w:t xml:space="preserve">saugiu </w:t>
      </w:r>
      <w:r w:rsidR="00CC6C22" w:rsidRPr="4B35CF6D">
        <w:rPr>
          <w:color w:val="000000" w:themeColor="text1"/>
        </w:rPr>
        <w:t>elektroniniu parašu;</w:t>
      </w:r>
    </w:p>
    <w:p w14:paraId="05AB5955" w14:textId="7E2EF763" w:rsidR="00CC6C22" w:rsidRPr="004304CA" w:rsidRDefault="00C65736" w:rsidP="00C65736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11.3. </w:t>
      </w:r>
      <w:r w:rsidR="00CC6C22" w:rsidRPr="4B35CF6D">
        <w:rPr>
          <w:color w:val="000000" w:themeColor="text1"/>
        </w:rPr>
        <w:t>pa</w:t>
      </w:r>
      <w:r w:rsidR="00D5620D">
        <w:rPr>
          <w:color w:val="000000" w:themeColor="text1"/>
        </w:rPr>
        <w:t xml:space="preserve">siteirauti </w:t>
      </w:r>
      <w:r w:rsidR="006F56F0">
        <w:rPr>
          <w:color w:val="000000" w:themeColor="text1"/>
        </w:rPr>
        <w:t>Įstaigos</w:t>
      </w:r>
      <w:r w:rsidR="00F700F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turimos </w:t>
      </w:r>
      <w:r w:rsidR="00D5620D">
        <w:rPr>
          <w:color w:val="000000" w:themeColor="text1"/>
        </w:rPr>
        <w:t xml:space="preserve">ir </w:t>
      </w:r>
      <w:r w:rsidR="00F52DF2">
        <w:rPr>
          <w:color w:val="000000" w:themeColor="text1"/>
        </w:rPr>
        <w:t xml:space="preserve">asmenį </w:t>
      </w:r>
      <w:r w:rsidR="00CC6C22" w:rsidRPr="4B35CF6D">
        <w:rPr>
          <w:color w:val="000000" w:themeColor="text1"/>
        </w:rPr>
        <w:t>identifikuojančios</w:t>
      </w:r>
      <w:r w:rsidR="00D5620D">
        <w:rPr>
          <w:color w:val="000000" w:themeColor="text1"/>
        </w:rPr>
        <w:t xml:space="preserve"> papildomos</w:t>
      </w:r>
      <w:r w:rsidR="00CC6C22" w:rsidRPr="4B35CF6D">
        <w:rPr>
          <w:color w:val="000000" w:themeColor="text1"/>
        </w:rPr>
        <w:t xml:space="preserve"> informacijos</w:t>
      </w:r>
      <w:r w:rsidR="00F52DF2">
        <w:rPr>
          <w:color w:val="000000" w:themeColor="text1"/>
        </w:rPr>
        <w:t xml:space="preserve">. </w:t>
      </w:r>
    </w:p>
    <w:p w14:paraId="0C81D402" w14:textId="245FBF5F" w:rsidR="00CC6C22" w:rsidRPr="00D41AB1" w:rsidRDefault="00C65736" w:rsidP="00C65736">
      <w:pPr>
        <w:spacing w:line="276" w:lineRule="auto"/>
        <w:ind w:left="432" w:right="561"/>
        <w:jc w:val="both"/>
        <w:rPr>
          <w:i/>
          <w:iCs/>
          <w:color w:val="000000"/>
        </w:rPr>
      </w:pPr>
      <w:r>
        <w:rPr>
          <w:color w:val="000000" w:themeColor="text1"/>
        </w:rPr>
        <w:t xml:space="preserve">12. </w:t>
      </w:r>
      <w:r w:rsidR="00CC6C22" w:rsidRPr="4B35CF6D">
        <w:rPr>
          <w:color w:val="000000" w:themeColor="text1"/>
        </w:rPr>
        <w:t xml:space="preserve">Jei turima pagrįstų abejonių dėl prašymą pateikusio fizinio asmens tapatybės, gali būti paprašoma pateikti papildomos informacijos, reikalingos norint patvirtinti </w:t>
      </w:r>
      <w:r w:rsidR="00532217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tapatybę. Visais atvejais toks prašymas dėl papildomos informacijos pateikimo turi būti pagrįstas.</w:t>
      </w:r>
      <w:r w:rsidR="006F56F0">
        <w:rPr>
          <w:color w:val="000000" w:themeColor="text1"/>
        </w:rPr>
        <w:t xml:space="preserve"> </w:t>
      </w:r>
      <w:r w:rsidR="00F52DF2">
        <w:rPr>
          <w:color w:val="000000" w:themeColor="text1"/>
        </w:rPr>
        <w:t>Pažymėtina, kad n</w:t>
      </w:r>
      <w:r w:rsidR="00CC6C22" w:rsidRPr="4B35CF6D">
        <w:rPr>
          <w:color w:val="000000" w:themeColor="text1"/>
        </w:rPr>
        <w:t xml:space="preserve">eturi būti prašoma </w:t>
      </w:r>
      <w:r w:rsidR="00F52DF2">
        <w:rPr>
          <w:color w:val="000000" w:themeColor="text1"/>
        </w:rPr>
        <w:t xml:space="preserve">papildomos </w:t>
      </w:r>
      <w:r w:rsidR="00CC6C22" w:rsidRPr="4B35CF6D">
        <w:rPr>
          <w:color w:val="000000" w:themeColor="text1"/>
        </w:rPr>
        <w:t>informacijos, jei prašymą pateik</w:t>
      </w:r>
      <w:r w:rsidR="00F52DF2">
        <w:rPr>
          <w:color w:val="000000" w:themeColor="text1"/>
        </w:rPr>
        <w:t>usio</w:t>
      </w:r>
      <w:r w:rsidR="00CC6C22" w:rsidRPr="4B35CF6D">
        <w:rPr>
          <w:color w:val="000000" w:themeColor="text1"/>
        </w:rPr>
        <w:t xml:space="preserve"> asmens tapatybė yra </w:t>
      </w:r>
      <w:r w:rsidR="00CC6C22" w:rsidRPr="00F507D7">
        <w:rPr>
          <w:color w:val="000000" w:themeColor="text1"/>
        </w:rPr>
        <w:t>akivaizdi.</w:t>
      </w:r>
    </w:p>
    <w:p w14:paraId="4057FC2F" w14:textId="58E8E561" w:rsidR="00CC6C22" w:rsidRPr="00BD293B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13. </w:t>
      </w:r>
      <w:r w:rsidR="00CC6C22" w:rsidRPr="4B35CF6D">
        <w:rPr>
          <w:color w:val="000000" w:themeColor="text1"/>
        </w:rPr>
        <w:t xml:space="preserve">Jeigu dėl tikslų, kuriais </w:t>
      </w:r>
      <w:r w:rsidR="006F56F0">
        <w:rPr>
          <w:color w:val="000000" w:themeColor="text1"/>
        </w:rPr>
        <w:t>Įstaiga</w:t>
      </w:r>
      <w:r w:rsidR="00375809" w:rsidDel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tvarko </w:t>
      </w:r>
      <w:r w:rsidR="00BD293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duomenis, jai nebūtina ar nebėra būtina nustatyti Duomenų subjekto tapatybės ir </w:t>
      </w:r>
      <w:r w:rsidR="006F56F0">
        <w:rPr>
          <w:color w:val="000000" w:themeColor="text1"/>
        </w:rPr>
        <w:t>Įstaiga</w:t>
      </w:r>
      <w:r w:rsidR="00CC6C22" w:rsidRPr="4B35CF6D">
        <w:rPr>
          <w:color w:val="000000" w:themeColor="text1"/>
        </w:rPr>
        <w:t xml:space="preserve"> gali įrodyti, kad neturi galimybės nustatyti Duomenų subjekto tapatybės, tokiais atvejais š</w:t>
      </w:r>
      <w:r w:rsidR="0001669F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 </w:t>
      </w:r>
      <w:r w:rsidR="0001669F">
        <w:rPr>
          <w:color w:val="000000" w:themeColor="text1"/>
        </w:rPr>
        <w:t>T</w:t>
      </w:r>
      <w:r w:rsidR="00CC6C22" w:rsidRPr="4B35CF6D">
        <w:rPr>
          <w:color w:val="000000" w:themeColor="text1"/>
        </w:rPr>
        <w:t>varka yra netaikoma</w:t>
      </w:r>
      <w:r w:rsidR="00BD293B">
        <w:rPr>
          <w:color w:val="000000" w:themeColor="text1"/>
        </w:rPr>
        <w:t xml:space="preserve"> ir </w:t>
      </w:r>
      <w:r w:rsidR="006F56F0">
        <w:rPr>
          <w:color w:val="000000" w:themeColor="text1"/>
        </w:rPr>
        <w:t>Įstaiga</w:t>
      </w:r>
      <w:r w:rsidR="00375809" w:rsidDel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neprivalo įgyvendini jame numatytų Duomenų subjektų teisių, išskyrus atvejus, kai Duomenų subjektas, siekdamas pasinaudoti savo teisėmis, pateikia papildomos informacijos, leidžiančios nustatyti jo tapatybę. Tokiais atvejais </w:t>
      </w:r>
      <w:r w:rsidR="006F56F0">
        <w:rPr>
          <w:color w:val="000000" w:themeColor="text1"/>
        </w:rPr>
        <w:t>Įstaiga</w:t>
      </w:r>
      <w:r w:rsidR="00375809" w:rsidDel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neatsisako imtis veiksmų pagal </w:t>
      </w:r>
      <w:r w:rsidR="00532217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prašymą, </w:t>
      </w:r>
      <w:r w:rsidR="00BD293B">
        <w:rPr>
          <w:color w:val="000000" w:themeColor="text1"/>
        </w:rPr>
        <w:t xml:space="preserve">išskyrus, kai </w:t>
      </w:r>
      <w:r w:rsidR="006F56F0">
        <w:rPr>
          <w:color w:val="000000" w:themeColor="text1"/>
        </w:rPr>
        <w:t>Įstaiga</w:t>
      </w:r>
      <w:r w:rsidR="00375809" w:rsidDel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įrodo, kad ji </w:t>
      </w:r>
      <w:r w:rsidR="00BD293B">
        <w:rPr>
          <w:color w:val="000000" w:themeColor="text1"/>
        </w:rPr>
        <w:t xml:space="preserve">neturi galimybės </w:t>
      </w:r>
      <w:r w:rsidR="00CC6C22" w:rsidRPr="4B35CF6D">
        <w:rPr>
          <w:color w:val="000000" w:themeColor="text1"/>
        </w:rPr>
        <w:t xml:space="preserve">nustatyti Duomenų subjekto tapatybės ir pagal papildomai </w:t>
      </w:r>
      <w:r w:rsidR="006239F1">
        <w:rPr>
          <w:color w:val="000000" w:themeColor="text1"/>
        </w:rPr>
        <w:t xml:space="preserve">Duomenų subjekto </w:t>
      </w:r>
      <w:r w:rsidR="00CC6C22" w:rsidRPr="4B35CF6D">
        <w:rPr>
          <w:color w:val="000000" w:themeColor="text1"/>
        </w:rPr>
        <w:t>pateiktus duomenis.</w:t>
      </w:r>
    </w:p>
    <w:p w14:paraId="6D15E1C2" w14:textId="188DE43C" w:rsidR="00BD293B" w:rsidRDefault="00C65736" w:rsidP="00C65736">
      <w:pPr>
        <w:spacing w:line="276" w:lineRule="auto"/>
        <w:ind w:left="432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14. </w:t>
      </w:r>
      <w:r w:rsidR="00BD293B">
        <w:rPr>
          <w:color w:val="000000" w:themeColor="text1"/>
        </w:rPr>
        <w:t xml:space="preserve">Kai Duomenų subjektas savo teises įgyvendina per atstovą </w:t>
      </w:r>
      <w:r w:rsidR="006F56F0">
        <w:rPr>
          <w:color w:val="000000" w:themeColor="text1"/>
        </w:rPr>
        <w:t>Įstaigai</w:t>
      </w:r>
      <w:r w:rsidR="00BD293B">
        <w:rPr>
          <w:color w:val="000000" w:themeColor="text1"/>
        </w:rPr>
        <w:t xml:space="preserve"> papildomai turi būti pateikta</w:t>
      </w:r>
      <w:r w:rsidR="00C5514F">
        <w:rPr>
          <w:color w:val="000000" w:themeColor="text1"/>
        </w:rPr>
        <w:t>s</w:t>
      </w:r>
      <w:r w:rsidR="00BD293B">
        <w:rPr>
          <w:color w:val="000000" w:themeColor="text1"/>
        </w:rPr>
        <w:t xml:space="preserve"> atstovavimą pagrindžiančio dokumento originalas arba kopija, patvirtinta notarine tvarka. </w:t>
      </w:r>
    </w:p>
    <w:p w14:paraId="087FC05D" w14:textId="77777777" w:rsidR="00B27A07" w:rsidRPr="00D41AB1" w:rsidRDefault="00B27A07" w:rsidP="00C65736">
      <w:pPr>
        <w:spacing w:line="276" w:lineRule="auto"/>
        <w:ind w:left="432" w:right="561"/>
        <w:jc w:val="both"/>
        <w:rPr>
          <w:color w:val="000000"/>
        </w:rPr>
      </w:pPr>
    </w:p>
    <w:p w14:paraId="47C0E59D" w14:textId="449F358F" w:rsidR="00D41AB1" w:rsidRDefault="00C65736" w:rsidP="00C65736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7" w:name="_Toc25912259"/>
      <w:bookmarkStart w:id="8" w:name="_Toc36031157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V. INFORMACIJOS PATEIKIMAS DUOMENŲ SUBJEKTAMS</w:t>
      </w:r>
      <w:bookmarkEnd w:id="7"/>
      <w:bookmarkEnd w:id="8"/>
    </w:p>
    <w:p w14:paraId="60061E4C" w14:textId="77777777" w:rsidR="00D41AB1" w:rsidRPr="00D41AB1" w:rsidRDefault="00D41AB1" w:rsidP="00CC582B">
      <w:pPr>
        <w:ind w:right="561"/>
      </w:pPr>
    </w:p>
    <w:p w14:paraId="45F5F097" w14:textId="687AA731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15. </w:t>
      </w:r>
      <w:r w:rsidR="006F56F0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darbuotojai, kurie nagrinėja ir vykdo </w:t>
      </w:r>
      <w:r w:rsidR="009A5936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subjektų prašymus dėl jų teisių įgyvendinimo, visą informaciją ir pranešimus, susijusius su </w:t>
      </w:r>
      <w:r w:rsidR="00074508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tvarkymu, </w:t>
      </w:r>
      <w:r w:rsidR="00D46CC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subjektui turi parengti glausta, suprantama</w:t>
      </w:r>
      <w:r w:rsidR="00920D99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lengvai prieinama forma</w:t>
      </w:r>
      <w:r w:rsidR="00074508">
        <w:rPr>
          <w:color w:val="000000" w:themeColor="text1"/>
        </w:rPr>
        <w:t xml:space="preserve"> bei </w:t>
      </w:r>
      <w:r w:rsidR="00CC6C22" w:rsidRPr="4B35CF6D">
        <w:rPr>
          <w:color w:val="000000" w:themeColor="text1"/>
        </w:rPr>
        <w:t>aiškia</w:t>
      </w:r>
      <w:r w:rsidR="00023CD0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paprasta kalba.</w:t>
      </w:r>
    </w:p>
    <w:p w14:paraId="7138801C" w14:textId="71DAD4FA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16. </w:t>
      </w:r>
      <w:r w:rsidR="00CC6C22" w:rsidRPr="4B35CF6D">
        <w:rPr>
          <w:color w:val="000000" w:themeColor="text1"/>
        </w:rPr>
        <w:t xml:space="preserve">Pranešimai </w:t>
      </w:r>
      <w:r w:rsidR="00D46CC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subjektui turi būti pateikti raštu, </w:t>
      </w:r>
      <w:r w:rsidR="00023CD0">
        <w:rPr>
          <w:color w:val="000000" w:themeColor="text1"/>
        </w:rPr>
        <w:t xml:space="preserve">pavyzdžiui, </w:t>
      </w:r>
      <w:r w:rsidR="00CC6C22" w:rsidRPr="4B35CF6D">
        <w:rPr>
          <w:color w:val="000000" w:themeColor="text1"/>
        </w:rPr>
        <w:t xml:space="preserve">elektroniniu paštu, faksu </w:t>
      </w:r>
      <w:r w:rsidR="00074508">
        <w:rPr>
          <w:color w:val="000000" w:themeColor="text1"/>
        </w:rPr>
        <w:t xml:space="preserve">ar kitu būdu. </w:t>
      </w:r>
      <w:r w:rsidR="00CC6C22" w:rsidRPr="4B35CF6D">
        <w:rPr>
          <w:color w:val="000000" w:themeColor="text1"/>
        </w:rPr>
        <w:t xml:space="preserve">Kai </w:t>
      </w:r>
      <w:r w:rsidR="009A5936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subjektas prašymą pateikia elektroninėmis priemonėmis, informacija pateikiama įprastai naudojama elektronine forma (</w:t>
      </w:r>
      <w:r w:rsidR="006C0025">
        <w:rPr>
          <w:color w:val="000000" w:themeColor="text1"/>
        </w:rPr>
        <w:t>pavyzdžiui,</w:t>
      </w:r>
      <w:r w:rsidR="00CC6C22" w:rsidRPr="4B35CF6D">
        <w:rPr>
          <w:color w:val="000000" w:themeColor="text1"/>
        </w:rPr>
        <w:t xml:space="preserve"> į el</w:t>
      </w:r>
      <w:r w:rsidR="00074508">
        <w:rPr>
          <w:color w:val="000000" w:themeColor="text1"/>
        </w:rPr>
        <w:t>ektroniniu</w:t>
      </w:r>
      <w:r w:rsidR="00CC6C22" w:rsidRPr="4B35CF6D">
        <w:rPr>
          <w:color w:val="000000" w:themeColor="text1"/>
        </w:rPr>
        <w:t xml:space="preserve"> paštu gautus prašymus atsakoma </w:t>
      </w:r>
      <w:r w:rsidR="00074508">
        <w:rPr>
          <w:color w:val="000000" w:themeColor="text1"/>
        </w:rPr>
        <w:t>elektroniniu paštu</w:t>
      </w:r>
      <w:r w:rsidR="00CC6C22" w:rsidRPr="4B35CF6D">
        <w:rPr>
          <w:color w:val="000000" w:themeColor="text1"/>
        </w:rPr>
        <w:t xml:space="preserve">), </w:t>
      </w:r>
      <w:r w:rsidR="006C0025">
        <w:rPr>
          <w:color w:val="000000" w:themeColor="text1"/>
        </w:rPr>
        <w:t>išskyrus</w:t>
      </w:r>
      <w:r w:rsidR="00074508">
        <w:rPr>
          <w:color w:val="000000" w:themeColor="text1"/>
        </w:rPr>
        <w:t xml:space="preserve">, kai </w:t>
      </w:r>
      <w:r w:rsidR="006C0025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subjektas paprašo ją pateikti kit</w:t>
      </w:r>
      <w:r w:rsidR="00074508">
        <w:rPr>
          <w:color w:val="000000" w:themeColor="text1"/>
        </w:rPr>
        <w:t>u būdu</w:t>
      </w:r>
      <w:r w:rsidR="00CC6C22" w:rsidRPr="4B35CF6D">
        <w:rPr>
          <w:color w:val="000000" w:themeColor="text1"/>
        </w:rPr>
        <w:t xml:space="preserve"> (</w:t>
      </w:r>
      <w:r w:rsidR="006C0025">
        <w:rPr>
          <w:color w:val="000000" w:themeColor="text1"/>
        </w:rPr>
        <w:t>pavyzdžiui,</w:t>
      </w:r>
      <w:r w:rsidR="00CC6C22" w:rsidRPr="4B35CF6D">
        <w:rPr>
          <w:color w:val="000000" w:themeColor="text1"/>
        </w:rPr>
        <w:t xml:space="preserve"> atsiųsti </w:t>
      </w:r>
      <w:r w:rsidR="00023CD0">
        <w:rPr>
          <w:color w:val="000000" w:themeColor="text1"/>
        </w:rPr>
        <w:t xml:space="preserve">informaciją </w:t>
      </w:r>
      <w:r w:rsidR="00800685">
        <w:rPr>
          <w:color w:val="000000" w:themeColor="text1"/>
        </w:rPr>
        <w:t>registruotu</w:t>
      </w:r>
      <w:r w:rsidR="00CC6C22" w:rsidRPr="4B35CF6D">
        <w:rPr>
          <w:color w:val="000000" w:themeColor="text1"/>
        </w:rPr>
        <w:t xml:space="preserve"> paštu).</w:t>
      </w:r>
    </w:p>
    <w:p w14:paraId="27233C62" w14:textId="0FFAACA1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17. </w:t>
      </w:r>
      <w:r w:rsidR="00D22035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prašymu informacija gali būti suteikta žodžiu, jeigu </w:t>
      </w:r>
      <w:r w:rsidR="00D22035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tapatyb</w:t>
      </w:r>
      <w:r w:rsidR="007309F1">
        <w:rPr>
          <w:color w:val="000000" w:themeColor="text1"/>
        </w:rPr>
        <w:t>e</w:t>
      </w:r>
      <w:r w:rsidR="00CC6C22" w:rsidRPr="4B35CF6D">
        <w:rPr>
          <w:color w:val="000000" w:themeColor="text1"/>
        </w:rPr>
        <w:t xml:space="preserve"> </w:t>
      </w:r>
      <w:r w:rsidR="007309F1">
        <w:rPr>
          <w:color w:val="000000" w:themeColor="text1"/>
        </w:rPr>
        <w:t xml:space="preserve">galima </w:t>
      </w:r>
      <w:r w:rsidR="00CC6C22" w:rsidRPr="4B35CF6D">
        <w:rPr>
          <w:color w:val="000000" w:themeColor="text1"/>
        </w:rPr>
        <w:t xml:space="preserve">įsitikinti patikrinus </w:t>
      </w:r>
      <w:r w:rsidR="00D22035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nurodytą ir </w:t>
      </w:r>
      <w:r w:rsidR="00911C37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turimą informaciją</w:t>
      </w:r>
      <w:r w:rsidR="007309F1">
        <w:rPr>
          <w:color w:val="000000" w:themeColor="text1"/>
        </w:rPr>
        <w:t>.</w:t>
      </w:r>
    </w:p>
    <w:p w14:paraId="49C85B4E" w14:textId="7C5A457B" w:rsidR="00CC6C22" w:rsidRDefault="00C65736" w:rsidP="00C65736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9" w:name="_Toc1389464"/>
      <w:bookmarkStart w:id="10" w:name="_Toc25912260"/>
      <w:bookmarkStart w:id="11" w:name="_Toc36031158"/>
      <w:r>
        <w:rPr>
          <w:rFonts w:ascii="Times New Roman" w:hAnsi="Times New Roman"/>
          <w:color w:val="000000"/>
          <w:kern w:val="0"/>
          <w:sz w:val="24"/>
          <w:szCs w:val="24"/>
        </w:rPr>
        <w:t>VI. PRAŠYMŲ NAGRINĖJIMO BENDROSIOS TAISYKLĖS</w:t>
      </w:r>
      <w:bookmarkEnd w:id="9"/>
      <w:bookmarkEnd w:id="10"/>
      <w:bookmarkEnd w:id="11"/>
    </w:p>
    <w:p w14:paraId="44EAFD9C" w14:textId="77777777" w:rsidR="00D41AB1" w:rsidRPr="00D41AB1" w:rsidRDefault="00D41AB1" w:rsidP="00CC582B">
      <w:pPr>
        <w:ind w:right="561"/>
      </w:pPr>
    </w:p>
    <w:p w14:paraId="3D95E389" w14:textId="7C66D79D" w:rsidR="00984FCD" w:rsidRPr="00984FCD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18. </w:t>
      </w:r>
      <w:r w:rsidR="00EF0E70">
        <w:rPr>
          <w:color w:val="000000" w:themeColor="text1"/>
        </w:rPr>
        <w:t>Įstaigos</w:t>
      </w:r>
      <w:r w:rsidR="00984FCD" w:rsidRPr="4B35CF6D">
        <w:rPr>
          <w:color w:val="000000" w:themeColor="text1"/>
        </w:rPr>
        <w:t xml:space="preserve"> darbuotojai, nagrinėjantys </w:t>
      </w:r>
      <w:r w:rsidR="00984FCD">
        <w:rPr>
          <w:color w:val="000000" w:themeColor="text1"/>
        </w:rPr>
        <w:t>D</w:t>
      </w:r>
      <w:r w:rsidR="00984FCD" w:rsidRPr="4B35CF6D">
        <w:rPr>
          <w:color w:val="000000" w:themeColor="text1"/>
        </w:rPr>
        <w:t>uomenų subjektų prašymus</w:t>
      </w:r>
      <w:r w:rsidR="00984FCD">
        <w:rPr>
          <w:color w:val="000000" w:themeColor="text1"/>
        </w:rPr>
        <w:t xml:space="preserve">, persiunčia prašymą DAP. </w:t>
      </w:r>
    </w:p>
    <w:p w14:paraId="1DDDEC04" w14:textId="6A06DC46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19.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gavęs prašymą įvertina prašymo pobūdį, nustato</w:t>
      </w:r>
      <w:r w:rsidR="00A867DA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dėl kokios teisės įgyvendinimo prašymas yra pateiktas, įsitikina, kad prašymą pateikusio asmens tapatybė buvo tinkamai nustatyta pagal </w:t>
      </w:r>
      <w:r w:rsidR="008E28D5">
        <w:rPr>
          <w:color w:val="000000" w:themeColor="text1"/>
        </w:rPr>
        <w:t xml:space="preserve">Tvarkos </w:t>
      </w:r>
      <w:r w:rsidR="00231C3C">
        <w:rPr>
          <w:color w:val="000000" w:themeColor="text1"/>
        </w:rPr>
        <w:t>IV</w:t>
      </w:r>
      <w:r w:rsidR="00CC6C22" w:rsidRPr="4B35CF6D">
        <w:rPr>
          <w:color w:val="000000" w:themeColor="text1"/>
        </w:rPr>
        <w:t xml:space="preserve"> </w:t>
      </w:r>
      <w:r w:rsidR="008E28D5">
        <w:rPr>
          <w:color w:val="000000" w:themeColor="text1"/>
        </w:rPr>
        <w:t xml:space="preserve">skyriaus </w:t>
      </w:r>
      <w:r w:rsidR="00CC6C22" w:rsidRPr="4B35CF6D">
        <w:rPr>
          <w:color w:val="000000" w:themeColor="text1"/>
        </w:rPr>
        <w:t xml:space="preserve">reikalavimus. </w:t>
      </w:r>
    </w:p>
    <w:p w14:paraId="2DCE8C41" w14:textId="6A9DDEC9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20. </w:t>
      </w:r>
      <w:r w:rsidR="00CC6C22" w:rsidRPr="4B35CF6D">
        <w:rPr>
          <w:color w:val="000000" w:themeColor="text1"/>
        </w:rPr>
        <w:t>Siekdamas nustatyti, kuri</w:t>
      </w:r>
      <w:r w:rsidR="00A06C9C">
        <w:rPr>
          <w:color w:val="000000" w:themeColor="text1"/>
        </w:rPr>
        <w:t>s</w:t>
      </w:r>
      <w:r w:rsidR="00CC6C22" w:rsidRPr="4B35CF6D">
        <w:rPr>
          <w:color w:val="000000" w:themeColor="text1"/>
        </w:rPr>
        <w:t xml:space="preserve"> </w:t>
      </w:r>
      <w:r w:rsidR="00131815">
        <w:rPr>
          <w:color w:val="000000" w:themeColor="text1"/>
        </w:rPr>
        <w:t xml:space="preserve">Proceso šeimininkas </w:t>
      </w:r>
      <w:r w:rsidR="00CC6C22" w:rsidRPr="4B35CF6D">
        <w:rPr>
          <w:color w:val="000000" w:themeColor="text1"/>
        </w:rPr>
        <w:t>yra susiję</w:t>
      </w:r>
      <w:r w:rsidR="00A06C9C">
        <w:rPr>
          <w:color w:val="000000" w:themeColor="text1"/>
        </w:rPr>
        <w:t>s</w:t>
      </w:r>
      <w:r w:rsidR="00CC6C22" w:rsidRPr="4B35CF6D">
        <w:rPr>
          <w:color w:val="000000" w:themeColor="text1"/>
        </w:rPr>
        <w:t xml:space="preserve"> su prašymą pateikusio </w:t>
      </w:r>
      <w:r w:rsidR="007C1DDE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1F414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tvarkymu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turi įvertinti </w:t>
      </w:r>
      <w:r w:rsidR="001F4149">
        <w:rPr>
          <w:color w:val="000000" w:themeColor="text1"/>
        </w:rPr>
        <w:t>V</w:t>
      </w:r>
      <w:r w:rsidR="00CC6C22" w:rsidRPr="4B35CF6D">
        <w:rPr>
          <w:color w:val="000000" w:themeColor="text1"/>
        </w:rPr>
        <w:t>eiklos įrašuose pateiktą informaciją.</w:t>
      </w:r>
    </w:p>
    <w:p w14:paraId="038186E4" w14:textId="085A5258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21. </w:t>
      </w:r>
      <w:r w:rsidR="00CC6C22" w:rsidRPr="4B35CF6D">
        <w:rPr>
          <w:color w:val="000000" w:themeColor="text1"/>
        </w:rPr>
        <w:t xml:space="preserve">Atsižvelgdamas į </w:t>
      </w:r>
      <w:r w:rsidR="001F4149">
        <w:rPr>
          <w:color w:val="000000" w:themeColor="text1"/>
        </w:rPr>
        <w:t>V</w:t>
      </w:r>
      <w:r w:rsidR="00CC6C22" w:rsidRPr="4B35CF6D">
        <w:rPr>
          <w:color w:val="000000" w:themeColor="text1"/>
        </w:rPr>
        <w:t xml:space="preserve">eiklos įrašuose pateiktą informaciją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gautą prašymą persiunčia</w:t>
      </w:r>
      <w:r w:rsidR="001F4149">
        <w:rPr>
          <w:color w:val="000000" w:themeColor="text1"/>
        </w:rPr>
        <w:t xml:space="preserve"> </w:t>
      </w:r>
      <w:r w:rsidR="00131815">
        <w:rPr>
          <w:color w:val="000000" w:themeColor="text1"/>
        </w:rPr>
        <w:t>Proceso šeimininkui</w:t>
      </w:r>
      <w:r w:rsidR="00CC6C22" w:rsidRPr="4B35CF6D">
        <w:rPr>
          <w:color w:val="000000" w:themeColor="text1"/>
        </w:rPr>
        <w:t>, nurodydamas</w:t>
      </w:r>
      <w:r w:rsidR="001F4149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kokių veiksmų ar kokios informacijos iš </w:t>
      </w:r>
      <w:r w:rsidR="00131815">
        <w:rPr>
          <w:color w:val="000000" w:themeColor="text1"/>
        </w:rPr>
        <w:t xml:space="preserve">Proceso šeimininko </w:t>
      </w:r>
      <w:r w:rsidR="001F4149">
        <w:rPr>
          <w:color w:val="000000" w:themeColor="text1"/>
        </w:rPr>
        <w:t xml:space="preserve">yra </w:t>
      </w:r>
      <w:r w:rsidR="00CC6C22" w:rsidRPr="4B35CF6D">
        <w:rPr>
          <w:color w:val="000000" w:themeColor="text1"/>
        </w:rPr>
        <w:t>tikimasi.</w:t>
      </w:r>
    </w:p>
    <w:p w14:paraId="41856321" w14:textId="79F0C176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22. </w:t>
      </w:r>
      <w:r w:rsidR="00131815">
        <w:rPr>
          <w:color w:val="000000" w:themeColor="text1"/>
        </w:rPr>
        <w:t>Proceso šeimininkas</w:t>
      </w:r>
      <w:r w:rsidR="00460671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gavę</w:t>
      </w:r>
      <w:r w:rsidR="00E304AC">
        <w:rPr>
          <w:color w:val="000000" w:themeColor="text1"/>
        </w:rPr>
        <w:t>s</w:t>
      </w:r>
      <w:r w:rsidR="00CC6C22" w:rsidRPr="4B35CF6D">
        <w:rPr>
          <w:color w:val="000000" w:themeColor="text1"/>
        </w:rPr>
        <w:t xml:space="preserve">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persiųstą prašymą ir nurodymus, imasi visų reikiamų priemonių, kad būtų atlikti </w:t>
      </w:r>
      <w:r w:rsidR="0087363B">
        <w:rPr>
          <w:color w:val="000000" w:themeColor="text1"/>
        </w:rPr>
        <w:t xml:space="preserve">reikalingi </w:t>
      </w:r>
      <w:r w:rsidR="00CC6C22" w:rsidRPr="4B35CF6D">
        <w:rPr>
          <w:color w:val="000000" w:themeColor="text1"/>
        </w:rPr>
        <w:t xml:space="preserve">veiksmai </w:t>
      </w:r>
      <w:r w:rsidR="0087363B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r surenkama visa reikalinga informacija bei laiku paruošiamas atsakymas </w:t>
      </w:r>
      <w:r w:rsidR="006D7FC9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subjektui. </w:t>
      </w:r>
      <w:r w:rsidR="00131815">
        <w:rPr>
          <w:color w:val="000000" w:themeColor="text1"/>
        </w:rPr>
        <w:t>Proceso šeimininka</w:t>
      </w:r>
      <w:r w:rsidR="00611577">
        <w:rPr>
          <w:color w:val="000000" w:themeColor="text1"/>
        </w:rPr>
        <w:t xml:space="preserve">s </w:t>
      </w:r>
      <w:r w:rsidR="00CC6C22" w:rsidRPr="4B35CF6D">
        <w:rPr>
          <w:color w:val="000000" w:themeColor="text1"/>
        </w:rPr>
        <w:t xml:space="preserve">įvertina, kad </w:t>
      </w:r>
      <w:r w:rsidR="00B35383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duomenys taip pat gali būti kaupiami atsarginėse kopijose, popieriniuose dokumentuose</w:t>
      </w:r>
      <w:r w:rsidR="00145451" w:rsidRPr="4B35CF6D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taip pat perduoti </w:t>
      </w:r>
      <w:r w:rsidR="00B35383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tvarkytojams. </w:t>
      </w:r>
    </w:p>
    <w:p w14:paraId="0A63765E" w14:textId="53095DE8" w:rsidR="005E0FFE" w:rsidRPr="005E0FFE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23. </w:t>
      </w:r>
      <w:r w:rsidR="00131815">
        <w:rPr>
          <w:color w:val="000000" w:themeColor="text1"/>
        </w:rPr>
        <w:t>Proceso šeimininkas</w:t>
      </w:r>
      <w:r w:rsidR="00CC6C22" w:rsidRPr="4B35CF6D">
        <w:rPr>
          <w:color w:val="000000" w:themeColor="text1"/>
        </w:rPr>
        <w:t xml:space="preserve"> yra atsaking</w:t>
      </w:r>
      <w:r w:rsidR="00E6697B">
        <w:rPr>
          <w:color w:val="000000" w:themeColor="text1"/>
        </w:rPr>
        <w:t>as</w:t>
      </w:r>
      <w:r w:rsidR="00CC6C22" w:rsidRPr="4B35CF6D">
        <w:rPr>
          <w:color w:val="000000" w:themeColor="text1"/>
        </w:rPr>
        <w:t xml:space="preserve"> už </w:t>
      </w:r>
      <w:r w:rsidR="00654EE1">
        <w:rPr>
          <w:color w:val="000000" w:themeColor="text1"/>
        </w:rPr>
        <w:t xml:space="preserve">Duomenų subjekto </w:t>
      </w:r>
      <w:r w:rsidR="00CC6C22" w:rsidRPr="4B35CF6D">
        <w:rPr>
          <w:color w:val="000000" w:themeColor="text1"/>
        </w:rPr>
        <w:t>prašymo įgyvendinimą (</w:t>
      </w:r>
      <w:r w:rsidR="008E6AFB">
        <w:rPr>
          <w:color w:val="000000" w:themeColor="text1"/>
        </w:rPr>
        <w:t xml:space="preserve">tai yra, </w:t>
      </w:r>
      <w:r w:rsidR="00CC6C22" w:rsidRPr="4B35CF6D">
        <w:rPr>
          <w:color w:val="000000" w:themeColor="text1"/>
        </w:rPr>
        <w:t xml:space="preserve">informacijos surinkimą,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koregavimą, ištrynimą, atsakymo </w:t>
      </w:r>
      <w:r w:rsidR="00E6697B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subjektui projekto parengimą ir </w:t>
      </w:r>
      <w:r w:rsidR="00E6697B">
        <w:rPr>
          <w:color w:val="000000" w:themeColor="text1"/>
        </w:rPr>
        <w:t>kit</w:t>
      </w:r>
      <w:r w:rsidR="008E6AFB">
        <w:rPr>
          <w:color w:val="000000" w:themeColor="text1"/>
        </w:rPr>
        <w:t>us veiksmus</w:t>
      </w:r>
      <w:r w:rsidR="00CC6C22" w:rsidRPr="4B35CF6D">
        <w:rPr>
          <w:color w:val="000000" w:themeColor="text1"/>
        </w:rPr>
        <w:t xml:space="preserve">). </w:t>
      </w:r>
      <w:r w:rsidR="008E6AFB">
        <w:rPr>
          <w:color w:val="000000" w:themeColor="text1"/>
        </w:rPr>
        <w:t xml:space="preserve">Siekdamas tinkamai atlikti šiuos veiksmus jis </w:t>
      </w:r>
      <w:r w:rsidR="00CC6C22" w:rsidRPr="4B35CF6D">
        <w:rPr>
          <w:color w:val="000000" w:themeColor="text1"/>
        </w:rPr>
        <w:t xml:space="preserve">gali pasitelkti kitus </w:t>
      </w:r>
      <w:r w:rsidR="00A87DC1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darbuotojus, </w:t>
      </w:r>
      <w:r w:rsidR="00611577">
        <w:rPr>
          <w:color w:val="000000" w:themeColor="text1"/>
        </w:rPr>
        <w:t xml:space="preserve">pavyzdžiui, </w:t>
      </w:r>
      <w:r w:rsidR="00CC6C22" w:rsidRPr="4B35CF6D">
        <w:rPr>
          <w:color w:val="000000" w:themeColor="text1"/>
        </w:rPr>
        <w:t xml:space="preserve">kreiptis į kitus </w:t>
      </w:r>
      <w:r w:rsidR="00131815">
        <w:rPr>
          <w:color w:val="000000" w:themeColor="text1"/>
        </w:rPr>
        <w:t>Procesų šeimininkus</w:t>
      </w:r>
      <w:r w:rsidR="00CC6C22" w:rsidRPr="4B35CF6D">
        <w:rPr>
          <w:color w:val="000000" w:themeColor="text1"/>
        </w:rPr>
        <w:t xml:space="preserve">, </w:t>
      </w:r>
      <w:r w:rsidR="008E6AFB">
        <w:rPr>
          <w:color w:val="000000" w:themeColor="text1"/>
        </w:rPr>
        <w:t xml:space="preserve">informacinių technologijų </w:t>
      </w:r>
      <w:r w:rsidR="00CC6C22" w:rsidRPr="4B35CF6D">
        <w:rPr>
          <w:color w:val="000000" w:themeColor="text1"/>
        </w:rPr>
        <w:t>darbuotojus</w:t>
      </w:r>
      <w:r w:rsidR="005E0FFE">
        <w:rPr>
          <w:color w:val="000000" w:themeColor="text1"/>
        </w:rPr>
        <w:t>, jam tiesiogiai pavaldžius darbuotojus</w:t>
      </w:r>
      <w:r w:rsidR="00CC6C22" w:rsidRPr="4B35CF6D">
        <w:rPr>
          <w:color w:val="000000" w:themeColor="text1"/>
        </w:rPr>
        <w:t xml:space="preserve"> ar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. </w:t>
      </w:r>
    </w:p>
    <w:p w14:paraId="4985E849" w14:textId="496B4AB1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24. </w:t>
      </w:r>
      <w:r w:rsidR="00CC6C22" w:rsidRPr="4B35CF6D">
        <w:rPr>
          <w:color w:val="000000" w:themeColor="text1"/>
        </w:rPr>
        <w:t>Informacija apie atliktus veiksmus</w:t>
      </w:r>
      <w:r w:rsidR="00611577">
        <w:rPr>
          <w:color w:val="000000" w:themeColor="text1"/>
        </w:rPr>
        <w:t xml:space="preserve">, </w:t>
      </w:r>
      <w:r w:rsidR="00CC6C22" w:rsidRPr="4B35CF6D">
        <w:rPr>
          <w:color w:val="000000" w:themeColor="text1"/>
        </w:rPr>
        <w:t xml:space="preserve">surinkta informacija pateikiama </w:t>
      </w:r>
      <w:r w:rsidR="00311AE6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ne vėliau kaip per 10 </w:t>
      </w:r>
      <w:r w:rsidR="008C33A3">
        <w:rPr>
          <w:color w:val="000000" w:themeColor="text1"/>
        </w:rPr>
        <w:t xml:space="preserve">(dešimt) </w:t>
      </w:r>
      <w:r w:rsidR="00CC6C22" w:rsidRPr="4B35CF6D">
        <w:rPr>
          <w:color w:val="000000" w:themeColor="text1"/>
        </w:rPr>
        <w:t>darbo dienų nuo jo pranešimo gavimo. Jeigu informacijai surinkti ar veiksmams atlikti reikalingas ilgesnis laik</w:t>
      </w:r>
      <w:r w:rsidR="008E6AFB">
        <w:rPr>
          <w:color w:val="000000" w:themeColor="text1"/>
        </w:rPr>
        <w:t>otarpis</w:t>
      </w:r>
      <w:r w:rsidR="00CC6C22" w:rsidRPr="4B35CF6D">
        <w:rPr>
          <w:color w:val="000000" w:themeColor="text1"/>
        </w:rPr>
        <w:t xml:space="preserve">, apie tai </w:t>
      </w:r>
      <w:r w:rsidR="00611577">
        <w:rPr>
          <w:color w:val="000000" w:themeColor="text1"/>
        </w:rPr>
        <w:t xml:space="preserve">per tą patį terminą </w:t>
      </w:r>
      <w:r w:rsidR="00CC6C22" w:rsidRPr="4B35CF6D">
        <w:rPr>
          <w:color w:val="000000" w:themeColor="text1"/>
        </w:rPr>
        <w:t xml:space="preserve">turi būti informuojamas </w:t>
      </w:r>
      <w:r w:rsidR="00311AE6">
        <w:rPr>
          <w:color w:val="000000" w:themeColor="text1"/>
        </w:rPr>
        <w:t>DAP</w:t>
      </w:r>
      <w:r w:rsidR="00145451" w:rsidRPr="4B35CF6D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nurodant priežastis, dėl kurių atsakymui pateikti yra reikalingas papildomas </w:t>
      </w:r>
      <w:r w:rsidR="00611577">
        <w:rPr>
          <w:color w:val="000000" w:themeColor="text1"/>
        </w:rPr>
        <w:t xml:space="preserve">terminas. </w:t>
      </w:r>
    </w:p>
    <w:p w14:paraId="302909B3" w14:textId="1136697F" w:rsidR="00CC6C22" w:rsidRPr="00A449B8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25. </w:t>
      </w:r>
      <w:r w:rsidR="00CC6C22" w:rsidRPr="00A449B8">
        <w:rPr>
          <w:color w:val="000000" w:themeColor="text1"/>
        </w:rPr>
        <w:t>Visais atvejais galutin</w:t>
      </w:r>
      <w:r w:rsidR="00C31933">
        <w:rPr>
          <w:color w:val="000000" w:themeColor="text1"/>
        </w:rPr>
        <w:t>is</w:t>
      </w:r>
      <w:r w:rsidR="00CC6C22" w:rsidRPr="00A449B8">
        <w:rPr>
          <w:color w:val="000000" w:themeColor="text1"/>
        </w:rPr>
        <w:t xml:space="preserve"> atsakym</w:t>
      </w:r>
      <w:r w:rsidR="00C31933">
        <w:rPr>
          <w:color w:val="000000" w:themeColor="text1"/>
        </w:rPr>
        <w:t>as</w:t>
      </w:r>
      <w:r w:rsidR="00CC6C22" w:rsidRPr="00A449B8">
        <w:rPr>
          <w:color w:val="000000" w:themeColor="text1"/>
        </w:rPr>
        <w:t xml:space="preserve"> </w:t>
      </w:r>
      <w:r w:rsidR="005C0D0B" w:rsidRPr="00A449B8">
        <w:rPr>
          <w:color w:val="000000" w:themeColor="text1"/>
        </w:rPr>
        <w:t>D</w:t>
      </w:r>
      <w:r w:rsidR="00CC6C22" w:rsidRPr="00A449B8">
        <w:rPr>
          <w:color w:val="000000" w:themeColor="text1"/>
        </w:rPr>
        <w:t>uomenų subjektui vykdant jo prašymą pateikia</w:t>
      </w:r>
      <w:r w:rsidR="00C31933">
        <w:rPr>
          <w:color w:val="000000" w:themeColor="text1"/>
        </w:rPr>
        <w:t>mas</w:t>
      </w:r>
      <w:r w:rsidR="00D5112D">
        <w:rPr>
          <w:color w:val="000000" w:themeColor="text1"/>
        </w:rPr>
        <w:t xml:space="preserve"> gavus </w:t>
      </w:r>
      <w:r w:rsidR="005A6682" w:rsidRPr="00A449B8">
        <w:rPr>
          <w:color w:val="000000" w:themeColor="text1"/>
        </w:rPr>
        <w:t>DAP</w:t>
      </w:r>
      <w:r w:rsidR="00C31933">
        <w:rPr>
          <w:color w:val="000000" w:themeColor="text1"/>
        </w:rPr>
        <w:t xml:space="preserve"> </w:t>
      </w:r>
      <w:r w:rsidR="00D5112D">
        <w:rPr>
          <w:color w:val="000000" w:themeColor="text1"/>
        </w:rPr>
        <w:t xml:space="preserve">patvirtinimą dėl galutinio atsakymo tinkamumo. </w:t>
      </w:r>
      <w:r w:rsidR="00CC6C22" w:rsidRPr="00A449B8">
        <w:rPr>
          <w:color w:val="000000" w:themeColor="text1"/>
        </w:rPr>
        <w:t xml:space="preserve"> </w:t>
      </w:r>
    </w:p>
    <w:p w14:paraId="23C4E58C" w14:textId="313A4E3A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lastRenderedPageBreak/>
        <w:t xml:space="preserve">26. </w:t>
      </w:r>
      <w:r w:rsidR="00CC6C22" w:rsidRPr="4B35CF6D">
        <w:rPr>
          <w:color w:val="000000" w:themeColor="text1"/>
        </w:rPr>
        <w:t xml:space="preserve">Prašoma informacija arba informacija apie veiksmus, kurių imtasi gavus prašymą, turi būti pateikta arba veiksmai turi būti atlikti per 1 </w:t>
      </w:r>
      <w:r w:rsidR="008C33A3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</w:t>
      </w:r>
      <w:r w:rsidR="005C0D0B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prašymo gavimo dienos.</w:t>
      </w:r>
      <w:r w:rsidR="007C3291">
        <w:rPr>
          <w:color w:val="000000" w:themeColor="text1"/>
        </w:rPr>
        <w:t xml:space="preserve"> </w:t>
      </w:r>
      <w:r w:rsidR="008E6AFB">
        <w:rPr>
          <w:color w:val="000000" w:themeColor="text1"/>
        </w:rPr>
        <w:t>Šis</w:t>
      </w:r>
      <w:r w:rsidR="00CC6C22" w:rsidRPr="4B35CF6D">
        <w:rPr>
          <w:color w:val="000000" w:themeColor="text1"/>
        </w:rPr>
        <w:t xml:space="preserve"> laikotarpis </w:t>
      </w:r>
      <w:r w:rsidR="008E6AFB">
        <w:rPr>
          <w:color w:val="000000" w:themeColor="text1"/>
        </w:rPr>
        <w:t>pagal poreikį</w:t>
      </w:r>
      <w:r w:rsidR="00CC6C22" w:rsidRPr="4B35CF6D">
        <w:rPr>
          <w:color w:val="000000" w:themeColor="text1"/>
        </w:rPr>
        <w:t xml:space="preserve"> gali būti pratęstas ne ilgiau kaip 2 </w:t>
      </w:r>
      <w:r w:rsidR="00390894">
        <w:rPr>
          <w:color w:val="000000" w:themeColor="text1"/>
        </w:rPr>
        <w:t xml:space="preserve">(dviem) </w:t>
      </w:r>
      <w:r w:rsidR="00CC6C22" w:rsidRPr="4B35CF6D">
        <w:rPr>
          <w:color w:val="000000" w:themeColor="text1"/>
        </w:rPr>
        <w:t xml:space="preserve">mėnesiams, atsižvelgiant į prašymų sudėtingumą ir skaičių, </w:t>
      </w:r>
      <w:r w:rsidR="008E6AFB">
        <w:rPr>
          <w:color w:val="000000" w:themeColor="text1"/>
        </w:rPr>
        <w:t xml:space="preserve">informuojant apie tai </w:t>
      </w:r>
      <w:r w:rsidR="008E0D7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</w:t>
      </w:r>
      <w:r w:rsidR="008E6AFB">
        <w:rPr>
          <w:color w:val="000000" w:themeColor="text1"/>
        </w:rPr>
        <w:t>ą</w:t>
      </w:r>
      <w:r w:rsidR="00CC6C22" w:rsidRPr="4B35CF6D">
        <w:rPr>
          <w:color w:val="000000" w:themeColor="text1"/>
        </w:rPr>
        <w:t xml:space="preserve"> per 1 </w:t>
      </w:r>
      <w:r w:rsidR="00390894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>mėnesį nuo prašymo gavimo dienos.</w:t>
      </w:r>
      <w:r w:rsidR="008E6AFB">
        <w:rPr>
          <w:color w:val="000000" w:themeColor="text1"/>
        </w:rPr>
        <w:t xml:space="preserve"> Šiais atvejais taip pat nurodomos atsakymo pateikimo vėlavimo priežastys.  </w:t>
      </w:r>
    </w:p>
    <w:p w14:paraId="3E08B590" w14:textId="51A39E58" w:rsidR="00CC6C22" w:rsidRPr="00D41AB1" w:rsidRDefault="00C65736" w:rsidP="00C65736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27. </w:t>
      </w:r>
      <w:r w:rsidR="00CC6C22" w:rsidRPr="4B35CF6D">
        <w:rPr>
          <w:color w:val="000000" w:themeColor="text1"/>
        </w:rPr>
        <w:t xml:space="preserve">Jei </w:t>
      </w:r>
      <w:r w:rsidR="002E7DF8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sprendimu</w:t>
      </w:r>
      <w:r w:rsidR="008E6AFB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nebus imamasi veiksmų pagal </w:t>
      </w:r>
      <w:r w:rsidR="008E0D7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prašymą, jam turi būti ne vėliau kaip per 1 </w:t>
      </w:r>
      <w:r w:rsidR="00390894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prašymo gavimo dienos pranešama apie </w:t>
      </w:r>
      <w:r w:rsidR="008E6AFB">
        <w:rPr>
          <w:color w:val="000000" w:themeColor="text1"/>
        </w:rPr>
        <w:t xml:space="preserve">tokio neveikimo </w:t>
      </w:r>
      <w:r w:rsidR="00CC6C22" w:rsidRPr="4B35CF6D">
        <w:rPr>
          <w:color w:val="000000" w:themeColor="text1"/>
        </w:rPr>
        <w:t>priežastis ir apie galimybę pateikti skundą Priežiūros institucijai bei pasinaudoti teisių gynimo priemone.</w:t>
      </w:r>
    </w:p>
    <w:p w14:paraId="56965C36" w14:textId="4BB89396" w:rsidR="00CC6C22" w:rsidRPr="00D41AB1" w:rsidRDefault="00C65736" w:rsidP="00C65736">
      <w:pPr>
        <w:spacing w:line="276" w:lineRule="auto"/>
        <w:ind w:left="431" w:right="561"/>
        <w:jc w:val="both"/>
        <w:rPr>
          <w:color w:val="000000"/>
        </w:rPr>
      </w:pPr>
      <w:r>
        <w:rPr>
          <w:color w:val="000000" w:themeColor="text1"/>
        </w:rPr>
        <w:t xml:space="preserve">28. </w:t>
      </w:r>
      <w:r w:rsidR="00CC6C22" w:rsidRPr="4B35CF6D">
        <w:rPr>
          <w:color w:val="000000" w:themeColor="text1"/>
        </w:rPr>
        <w:t xml:space="preserve">Jei gavus prašymą </w:t>
      </w:r>
      <w:r w:rsidR="008E6AFB">
        <w:rPr>
          <w:color w:val="000000" w:themeColor="text1"/>
        </w:rPr>
        <w:t xml:space="preserve">iš Duomenų subjekto </w:t>
      </w:r>
      <w:r w:rsidR="00CC6C22" w:rsidRPr="4B35CF6D">
        <w:rPr>
          <w:color w:val="000000" w:themeColor="text1"/>
        </w:rPr>
        <w:t>dėl teisių įgyvendinimo</w:t>
      </w:r>
      <w:r w:rsidR="00324845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nėra aiškus prašymo turinys ir apimtis</w:t>
      </w:r>
      <w:r w:rsidR="008E6AFB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gali </w:t>
      </w:r>
      <w:r w:rsidR="008E6AFB">
        <w:rPr>
          <w:color w:val="000000" w:themeColor="text1"/>
        </w:rPr>
        <w:t xml:space="preserve">būti </w:t>
      </w:r>
      <w:r w:rsidR="00CC6C22" w:rsidRPr="4B35CF6D">
        <w:rPr>
          <w:color w:val="000000" w:themeColor="text1"/>
        </w:rPr>
        <w:t>paprašyt</w:t>
      </w:r>
      <w:r w:rsidR="008E6AFB">
        <w:rPr>
          <w:color w:val="000000" w:themeColor="text1"/>
        </w:rPr>
        <w:t>a pateikti</w:t>
      </w:r>
      <w:r w:rsidR="00CC6C22" w:rsidRPr="4B35CF6D">
        <w:rPr>
          <w:color w:val="000000" w:themeColor="text1"/>
        </w:rPr>
        <w:t xml:space="preserve"> papildomos informacijos, kad </w:t>
      </w:r>
      <w:r w:rsidR="008E6AFB">
        <w:rPr>
          <w:color w:val="000000" w:themeColor="text1"/>
        </w:rPr>
        <w:t xml:space="preserve">būtų galimybė </w:t>
      </w:r>
      <w:r w:rsidR="00CC6C22" w:rsidRPr="4B35CF6D">
        <w:rPr>
          <w:color w:val="000000" w:themeColor="text1"/>
        </w:rPr>
        <w:t>detaliau išsiaiškint</w:t>
      </w:r>
      <w:r w:rsidR="008E6AFB">
        <w:rPr>
          <w:color w:val="000000" w:themeColor="text1"/>
        </w:rPr>
        <w:t xml:space="preserve">i </w:t>
      </w:r>
      <w:r w:rsidR="00CC6C22" w:rsidRPr="4B35CF6D">
        <w:rPr>
          <w:color w:val="000000" w:themeColor="text1"/>
        </w:rPr>
        <w:t>prašymo turinį ir (ar</w:t>
      </w:r>
      <w:r w:rsidR="00822E17">
        <w:rPr>
          <w:color w:val="000000" w:themeColor="text1"/>
        </w:rPr>
        <w:t>ba</w:t>
      </w:r>
      <w:r w:rsidR="00CC6C22" w:rsidRPr="4B35CF6D">
        <w:rPr>
          <w:color w:val="000000" w:themeColor="text1"/>
        </w:rPr>
        <w:t>) įsitikint</w:t>
      </w:r>
      <w:r w:rsidR="008E6AFB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, kokią informaciją </w:t>
      </w:r>
      <w:r w:rsidR="00D46CC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subjektas pageidauja gauti.</w:t>
      </w:r>
    </w:p>
    <w:p w14:paraId="6D241BF9" w14:textId="6AB68F84" w:rsidR="00CC6C22" w:rsidRDefault="00EC5F5B" w:rsidP="00EC5F5B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2" w:name="_Toc1389465"/>
      <w:bookmarkStart w:id="13" w:name="_Toc25912261"/>
      <w:bookmarkStart w:id="14" w:name="_Toc36031159"/>
      <w:r>
        <w:rPr>
          <w:rFonts w:ascii="Times New Roman" w:hAnsi="Times New Roman"/>
          <w:color w:val="000000"/>
          <w:kern w:val="0"/>
          <w:sz w:val="24"/>
          <w:szCs w:val="24"/>
        </w:rPr>
        <w:t>VII. PRAŠYMŲ SUSIPAŽINTI SU ASMENS DUOMENIMIS NAGRINĖJIMAS</w:t>
      </w:r>
      <w:bookmarkEnd w:id="12"/>
      <w:bookmarkEnd w:id="13"/>
      <w:bookmarkEnd w:id="14"/>
    </w:p>
    <w:p w14:paraId="4B94D5A5" w14:textId="77777777" w:rsidR="00D41AB1" w:rsidRPr="00D41AB1" w:rsidRDefault="00D41AB1" w:rsidP="00CC582B">
      <w:pPr>
        <w:ind w:right="561"/>
      </w:pPr>
    </w:p>
    <w:p w14:paraId="734798D2" w14:textId="75886AC0" w:rsidR="00CC6C22" w:rsidRPr="00C11CEF" w:rsidRDefault="00EC5F5B" w:rsidP="00EC5F5B">
      <w:pPr>
        <w:pStyle w:val="Sraopastraipa"/>
        <w:spacing w:line="276" w:lineRule="auto"/>
        <w:ind w:left="432" w:right="561"/>
        <w:contextualSpacing/>
        <w:jc w:val="both"/>
        <w:rPr>
          <w:color w:val="000000"/>
        </w:rPr>
      </w:pPr>
      <w:r>
        <w:rPr>
          <w:color w:val="000000" w:themeColor="text1"/>
        </w:rPr>
        <w:t xml:space="preserve">29. </w:t>
      </w:r>
      <w:r w:rsidR="00CC6C22" w:rsidRPr="00C11CEF">
        <w:rPr>
          <w:color w:val="000000" w:themeColor="text1"/>
        </w:rPr>
        <w:t xml:space="preserve">Tais atvejais, kai </w:t>
      </w:r>
      <w:r w:rsidR="0011084D">
        <w:rPr>
          <w:color w:val="000000" w:themeColor="text1"/>
        </w:rPr>
        <w:t>Įstaiga</w:t>
      </w:r>
      <w:r w:rsidR="00375809" w:rsidRPr="00C11CEF">
        <w:rPr>
          <w:color w:val="000000" w:themeColor="text1"/>
        </w:rPr>
        <w:t xml:space="preserve"> </w:t>
      </w:r>
      <w:r w:rsidR="00CC6C22" w:rsidRPr="00C11CEF">
        <w:rPr>
          <w:color w:val="000000" w:themeColor="text1"/>
        </w:rPr>
        <w:t xml:space="preserve">tvarko didelį informacijos, susijusios su </w:t>
      </w:r>
      <w:r w:rsidR="008E0D71" w:rsidRPr="00C11CEF">
        <w:rPr>
          <w:color w:val="000000" w:themeColor="text1"/>
        </w:rPr>
        <w:t>D</w:t>
      </w:r>
      <w:r w:rsidR="00CC6C22" w:rsidRPr="00C11CEF">
        <w:rPr>
          <w:color w:val="000000" w:themeColor="text1"/>
        </w:rPr>
        <w:t>uomenų subjektu, kiekį</w:t>
      </w:r>
      <w:r w:rsidR="00145451" w:rsidRPr="00C11CEF">
        <w:rPr>
          <w:color w:val="000000" w:themeColor="text1"/>
        </w:rPr>
        <w:t>,</w:t>
      </w:r>
      <w:r w:rsidR="00CC6C22" w:rsidRPr="00C11CEF">
        <w:rPr>
          <w:color w:val="000000" w:themeColor="text1"/>
        </w:rPr>
        <w:t xml:space="preserve"> </w:t>
      </w:r>
      <w:r w:rsidR="00131815" w:rsidRPr="00C11CEF">
        <w:rPr>
          <w:color w:val="000000" w:themeColor="text1"/>
        </w:rPr>
        <w:t>Proceso šeiminink</w:t>
      </w:r>
      <w:r w:rsidR="00C11CEF">
        <w:rPr>
          <w:color w:val="000000" w:themeColor="text1"/>
        </w:rPr>
        <w:t>as ar jam</w:t>
      </w:r>
      <w:r w:rsidR="00131815" w:rsidRPr="00C11CEF">
        <w:rPr>
          <w:color w:val="000000" w:themeColor="text1"/>
        </w:rPr>
        <w:t xml:space="preserve"> </w:t>
      </w:r>
      <w:r w:rsidR="0051002D" w:rsidRPr="00C11CEF">
        <w:rPr>
          <w:color w:val="000000" w:themeColor="text1"/>
        </w:rPr>
        <w:t>pavaldus</w:t>
      </w:r>
      <w:r w:rsidR="00CC6C22" w:rsidRPr="00C11CEF">
        <w:rPr>
          <w:color w:val="000000" w:themeColor="text1"/>
        </w:rPr>
        <w:t xml:space="preserve"> darbuotojas prieš teikdamas informaciją gali paprašyti </w:t>
      </w:r>
      <w:r w:rsidR="00D07835" w:rsidRPr="00C11CEF">
        <w:rPr>
          <w:color w:val="000000" w:themeColor="text1"/>
        </w:rPr>
        <w:t>D</w:t>
      </w:r>
      <w:r w:rsidR="00CC6C22" w:rsidRPr="00C11CEF">
        <w:rPr>
          <w:color w:val="000000" w:themeColor="text1"/>
        </w:rPr>
        <w:t xml:space="preserve">uomenų subjekto nurodyti, dėl kokios konkrečios informacijos ar </w:t>
      </w:r>
      <w:r w:rsidR="00C62E2A" w:rsidRPr="00C11CEF">
        <w:rPr>
          <w:color w:val="000000" w:themeColor="text1"/>
        </w:rPr>
        <w:t xml:space="preserve">Asmens </w:t>
      </w:r>
      <w:r w:rsidR="00CC6C22" w:rsidRPr="00C11CEF">
        <w:rPr>
          <w:color w:val="000000" w:themeColor="text1"/>
        </w:rPr>
        <w:t xml:space="preserve">duomenų tvarkymo veiklos pateiktas prašymas. </w:t>
      </w:r>
    </w:p>
    <w:p w14:paraId="2EF70A92" w14:textId="7A8FAB98" w:rsidR="00CC6C22" w:rsidRPr="00D41AB1" w:rsidRDefault="00EC5F5B" w:rsidP="00EC5F5B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30. </w:t>
      </w:r>
      <w:r w:rsidR="00CC6C22" w:rsidRPr="4B35CF6D">
        <w:rPr>
          <w:color w:val="000000" w:themeColor="text1"/>
        </w:rPr>
        <w:t xml:space="preserve">Jei Duomenų subjektas pateikia prašymą susipažinti su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duomenimis, patikrinus Duomenų subjekto tapatybę, turi būti patvirtinama, ar tikrai su juo susiję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yra tvarkomi. Siekiant nustatyti, ar Duomenų subjekto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duomenys yra tvarkomi, paieška </w:t>
      </w:r>
      <w:r w:rsidR="00AD572A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informacinė</w:t>
      </w:r>
      <w:r w:rsidR="000F5AB3">
        <w:rPr>
          <w:color w:val="000000" w:themeColor="text1"/>
        </w:rPr>
        <w:t>j</w:t>
      </w:r>
      <w:r w:rsidR="00CC6C22" w:rsidRPr="4B35CF6D">
        <w:rPr>
          <w:color w:val="000000" w:themeColor="text1"/>
        </w:rPr>
        <w:t>e sistemo</w:t>
      </w:r>
      <w:r w:rsidR="000F5AB3">
        <w:rPr>
          <w:color w:val="000000" w:themeColor="text1"/>
        </w:rPr>
        <w:t>j</w:t>
      </w:r>
      <w:r w:rsidR="00CC6C22" w:rsidRPr="4B35CF6D">
        <w:rPr>
          <w:color w:val="000000" w:themeColor="text1"/>
        </w:rPr>
        <w:t xml:space="preserve">e atliekama tik pagal Duomenų subjekto </w:t>
      </w:r>
      <w:r w:rsidR="00C62E2A">
        <w:rPr>
          <w:color w:val="000000" w:themeColor="text1"/>
        </w:rPr>
        <w:t>pateiktus A</w:t>
      </w:r>
      <w:r w:rsidR="00CC6C22" w:rsidRPr="4B35CF6D">
        <w:rPr>
          <w:color w:val="000000" w:themeColor="text1"/>
        </w:rPr>
        <w:t>smens duomenis</w:t>
      </w:r>
      <w:r w:rsidR="00C62E2A">
        <w:rPr>
          <w:color w:val="000000" w:themeColor="text1"/>
        </w:rPr>
        <w:t xml:space="preserve">. </w:t>
      </w:r>
      <w:r w:rsidR="00CC6C22" w:rsidRPr="4B35CF6D">
        <w:rPr>
          <w:color w:val="000000" w:themeColor="text1"/>
        </w:rPr>
        <w:t xml:space="preserve">Jeigu pagal </w:t>
      </w:r>
      <w:r w:rsidR="00E3281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nurodytą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rinkinį </w:t>
      </w:r>
      <w:r w:rsidR="00C62E2A">
        <w:rPr>
          <w:color w:val="000000" w:themeColor="text1"/>
        </w:rPr>
        <w:t xml:space="preserve">nėra galimybės </w:t>
      </w:r>
      <w:r w:rsidR="00CC6C22" w:rsidRPr="4B35CF6D">
        <w:rPr>
          <w:color w:val="000000" w:themeColor="text1"/>
        </w:rPr>
        <w:t xml:space="preserve">identifikuoti vieno konkretaus </w:t>
      </w:r>
      <w:r w:rsidR="00E3281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AD572A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informacinė</w:t>
      </w:r>
      <w:r w:rsidR="000F5AB3">
        <w:rPr>
          <w:color w:val="000000" w:themeColor="text1"/>
        </w:rPr>
        <w:t>j</w:t>
      </w:r>
      <w:r w:rsidR="00CC6C22" w:rsidRPr="4B35CF6D">
        <w:rPr>
          <w:color w:val="000000" w:themeColor="text1"/>
        </w:rPr>
        <w:t>e sistemo</w:t>
      </w:r>
      <w:r w:rsidR="000F5AB3">
        <w:rPr>
          <w:color w:val="000000" w:themeColor="text1"/>
        </w:rPr>
        <w:t>j</w:t>
      </w:r>
      <w:r w:rsidR="00CC6C22" w:rsidRPr="4B35CF6D">
        <w:rPr>
          <w:color w:val="000000" w:themeColor="text1"/>
        </w:rPr>
        <w:t xml:space="preserve">e, Duomenų subjektui turi būti išaiškinama, kad jo teisė susipažinti su </w:t>
      </w:r>
      <w:r w:rsidR="00C62E2A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duomenimis galės būti įgyvendinta tik gavus papildomų duomenų, kartu nurodant, kokie tai galėtų būti duomenys.</w:t>
      </w:r>
    </w:p>
    <w:p w14:paraId="5C609F75" w14:textId="1028B2FF" w:rsidR="00CC6C22" w:rsidRPr="00D41AB1" w:rsidRDefault="00EC5F5B" w:rsidP="00EC5F5B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31. </w:t>
      </w:r>
      <w:r w:rsidR="00CC6C22" w:rsidRPr="4B35CF6D">
        <w:rPr>
          <w:color w:val="000000" w:themeColor="text1"/>
        </w:rPr>
        <w:t xml:space="preserve">Jei nustatoma, kad </w:t>
      </w:r>
      <w:r w:rsidR="00C62E2A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 yra tvarkomi</w:t>
      </w:r>
      <w:r w:rsidR="00C62E2A">
        <w:rPr>
          <w:color w:val="000000" w:themeColor="text1"/>
        </w:rPr>
        <w:t xml:space="preserve"> </w:t>
      </w:r>
      <w:r w:rsidR="0011084D">
        <w:rPr>
          <w:color w:val="000000" w:themeColor="text1"/>
        </w:rPr>
        <w:t>Įstaigoje</w:t>
      </w:r>
      <w:r w:rsidR="00CC6C22" w:rsidRPr="4B35CF6D">
        <w:rPr>
          <w:color w:val="000000" w:themeColor="text1"/>
        </w:rPr>
        <w:t>, jam pateikiama ši informacija:</w:t>
      </w:r>
    </w:p>
    <w:p w14:paraId="2192E800" w14:textId="784AB6ED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31.1.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tvarkymo tikslai;</w:t>
      </w:r>
    </w:p>
    <w:p w14:paraId="249C0668" w14:textId="42066B64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31.2.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kategorijos;</w:t>
      </w:r>
    </w:p>
    <w:p w14:paraId="7E2C2090" w14:textId="0852A0D7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31.3. </w:t>
      </w:r>
      <w:r w:rsidR="00C62E2A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gavėjai arba </w:t>
      </w:r>
      <w:r w:rsidR="00C62E2A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gavėjų kategorijos, kuriems buvo arba bus atskleisti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duomenys;</w:t>
      </w:r>
    </w:p>
    <w:p w14:paraId="040C648A" w14:textId="63D3C9C9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31.4. </w:t>
      </w:r>
      <w:r w:rsidR="00CC6C22" w:rsidRPr="4B35CF6D">
        <w:rPr>
          <w:color w:val="000000" w:themeColor="text1"/>
        </w:rPr>
        <w:t xml:space="preserve">kai įmanoma, numatomas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saugojimo laikotarpis arba, jei neįmanoma, kriterijai, taikomi tam laikotarpiui nustatyti;</w:t>
      </w:r>
    </w:p>
    <w:p w14:paraId="3234BCC3" w14:textId="3F9BDB0F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31.5. </w:t>
      </w:r>
      <w:r w:rsidR="00CC6C22" w:rsidRPr="4B35CF6D">
        <w:rPr>
          <w:color w:val="000000" w:themeColor="text1"/>
        </w:rPr>
        <w:t xml:space="preserve">teisė prašyti </w:t>
      </w:r>
      <w:r w:rsidR="0011084D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ištaisyti arba ištrinti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ar apriboti su </w:t>
      </w:r>
      <w:r w:rsidR="000521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subjektu susijusių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tvarkymą arba nesutikti su tokiu tvarkymu, atitinkamai kai tokias teises </w:t>
      </w:r>
      <w:r w:rsidR="000521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subjektas turi;</w:t>
      </w:r>
    </w:p>
    <w:p w14:paraId="1E031D6B" w14:textId="0E82BCC7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31.6. </w:t>
      </w:r>
      <w:r w:rsidR="00CC6C22" w:rsidRPr="4B35CF6D">
        <w:rPr>
          <w:color w:val="000000" w:themeColor="text1"/>
        </w:rPr>
        <w:t>teisė pateikti skundą Priežiūros institucijai;</w:t>
      </w:r>
    </w:p>
    <w:p w14:paraId="489C95A2" w14:textId="2A79813E" w:rsidR="00CC6C22" w:rsidRPr="008C2243" w:rsidRDefault="00EC5F5B" w:rsidP="00EC5F5B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31.7. </w:t>
      </w:r>
      <w:r w:rsidR="00CC6C22" w:rsidRPr="4B35CF6D">
        <w:rPr>
          <w:color w:val="000000" w:themeColor="text1"/>
        </w:rPr>
        <w:t xml:space="preserve">kai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renkami ne iš </w:t>
      </w:r>
      <w:r w:rsidR="000521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subjekto, visa turima informacija apie jų šaltinius;</w:t>
      </w:r>
    </w:p>
    <w:p w14:paraId="6065FC2E" w14:textId="1582AD00" w:rsidR="00CC6C22" w:rsidRPr="008C2243" w:rsidRDefault="00B5051C" w:rsidP="00B5051C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31.8. </w:t>
      </w:r>
      <w:r w:rsidR="00CA305A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nformacija apie tai, ar </w:t>
      </w:r>
      <w:r w:rsidR="00C62E2A">
        <w:rPr>
          <w:color w:val="000000" w:themeColor="text1"/>
        </w:rPr>
        <w:t xml:space="preserve">jo atžvilgiu yra taikomas </w:t>
      </w:r>
      <w:r w:rsidR="00CC6C22" w:rsidRPr="4B35CF6D">
        <w:rPr>
          <w:color w:val="000000" w:themeColor="text1"/>
        </w:rPr>
        <w:t>automatizuot</w:t>
      </w:r>
      <w:r w:rsidR="00C62E2A">
        <w:rPr>
          <w:color w:val="000000" w:themeColor="text1"/>
        </w:rPr>
        <w:t>as</w:t>
      </w:r>
      <w:r w:rsidR="00CC6C22" w:rsidRPr="4B35CF6D">
        <w:rPr>
          <w:color w:val="000000" w:themeColor="text1"/>
        </w:rPr>
        <w:t xml:space="preserve"> sprendimų priėmim</w:t>
      </w:r>
      <w:r w:rsidR="00C62E2A">
        <w:rPr>
          <w:color w:val="000000" w:themeColor="text1"/>
        </w:rPr>
        <w:t>as</w:t>
      </w:r>
      <w:r w:rsidR="00CC6C22" w:rsidRPr="4B35CF6D">
        <w:rPr>
          <w:color w:val="000000" w:themeColor="text1"/>
        </w:rPr>
        <w:t xml:space="preserve">, įskaitant profiliavimą, </w:t>
      </w:r>
      <w:r w:rsidR="00C62E2A">
        <w:rPr>
          <w:color w:val="000000" w:themeColor="text1"/>
        </w:rPr>
        <w:t xml:space="preserve">jo taikymo atveju- </w:t>
      </w:r>
      <w:r w:rsidR="00CC6C22" w:rsidRPr="4B35CF6D">
        <w:rPr>
          <w:color w:val="000000" w:themeColor="text1"/>
        </w:rPr>
        <w:t xml:space="preserve">informacija apie loginį </w:t>
      </w:r>
      <w:r w:rsidR="00141A00" w:rsidRPr="4B35CF6D">
        <w:rPr>
          <w:color w:val="000000" w:themeColor="text1"/>
        </w:rPr>
        <w:t xml:space="preserve">tokio </w:t>
      </w:r>
      <w:r w:rsidR="00C62E2A">
        <w:rPr>
          <w:color w:val="000000" w:themeColor="text1"/>
        </w:rPr>
        <w:t>A</w:t>
      </w:r>
      <w:r w:rsidR="00141A00" w:rsidRPr="4B35CF6D">
        <w:rPr>
          <w:color w:val="000000" w:themeColor="text1"/>
        </w:rPr>
        <w:t xml:space="preserve">smens duomenų tvarkymo </w:t>
      </w:r>
      <w:r w:rsidR="00CC6C22" w:rsidRPr="4B35CF6D">
        <w:rPr>
          <w:color w:val="000000" w:themeColor="text1"/>
        </w:rPr>
        <w:t xml:space="preserve">pagrindimą, taip pat tokio </w:t>
      </w:r>
      <w:r w:rsidR="00C62E2A">
        <w:rPr>
          <w:color w:val="000000" w:themeColor="text1"/>
        </w:rPr>
        <w:t>A</w:t>
      </w:r>
      <w:r w:rsidR="00141A00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duomenų tvarkymo reikšmę ir numatomas pasekmes</w:t>
      </w:r>
      <w:r w:rsidR="00C62E2A">
        <w:rPr>
          <w:color w:val="000000" w:themeColor="text1"/>
        </w:rPr>
        <w:t xml:space="preserve">. </w:t>
      </w:r>
    </w:p>
    <w:p w14:paraId="39F1F852" w14:textId="7587C530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32. </w:t>
      </w:r>
      <w:r w:rsidR="00CC6C22" w:rsidRPr="4B35CF6D">
        <w:rPr>
          <w:color w:val="000000" w:themeColor="text1"/>
        </w:rPr>
        <w:t xml:space="preserve">Jei </w:t>
      </w:r>
      <w:r w:rsidR="0011084D">
        <w:rPr>
          <w:color w:val="000000" w:themeColor="text1"/>
        </w:rPr>
        <w:t xml:space="preserve">Įstaiga </w:t>
      </w:r>
      <w:r w:rsidR="00CC6C22" w:rsidRPr="4B35CF6D">
        <w:rPr>
          <w:color w:val="000000" w:themeColor="text1"/>
        </w:rPr>
        <w:t xml:space="preserve">negali patenkinti prašymo susipažinti su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duomenimis, nes šio </w:t>
      </w:r>
      <w:r w:rsidR="000521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netvarko, </w:t>
      </w:r>
      <w:r w:rsidR="0011084D">
        <w:rPr>
          <w:color w:val="000000" w:themeColor="text1"/>
        </w:rPr>
        <w:t>Įstaiga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per 1 </w:t>
      </w:r>
      <w:r w:rsidR="0011084D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prašymo gavimo dienos raštu informuoja </w:t>
      </w:r>
      <w:r w:rsidR="00C62E2A">
        <w:rPr>
          <w:color w:val="000000" w:themeColor="text1"/>
        </w:rPr>
        <w:t xml:space="preserve">apie tai </w:t>
      </w:r>
      <w:r w:rsidR="00A9298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subjektą</w:t>
      </w:r>
      <w:r w:rsidR="00C62E2A">
        <w:rPr>
          <w:color w:val="000000" w:themeColor="text1"/>
        </w:rPr>
        <w:t xml:space="preserve">. </w:t>
      </w:r>
    </w:p>
    <w:p w14:paraId="0C57165A" w14:textId="3EAEE0CC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33. </w:t>
      </w:r>
      <w:r w:rsidR="00CC6C22" w:rsidRPr="4B35CF6D">
        <w:rPr>
          <w:color w:val="000000" w:themeColor="text1"/>
        </w:rPr>
        <w:t xml:space="preserve">Duomenų subjektui paprašius taip pat turi būti pateikiama jo tvarkomų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kopija. Ši kopija gali būti suformuojama automatizuotu būdu, pavyzdžiui, suformuojant </w:t>
      </w:r>
      <w:r w:rsidR="00C62E2A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ataskaitas .</w:t>
      </w:r>
      <w:r w:rsidR="00CC6C22" w:rsidRPr="00C62E2A">
        <w:rPr>
          <w:i/>
          <w:iCs/>
          <w:color w:val="000000" w:themeColor="text1"/>
        </w:rPr>
        <w:t>pdf, .xls, .csv</w:t>
      </w:r>
      <w:r w:rsidR="00CC6C22" w:rsidRPr="4B35CF6D">
        <w:rPr>
          <w:color w:val="000000" w:themeColor="text1"/>
        </w:rPr>
        <w:t xml:space="preserve"> ar kitu formatu. </w:t>
      </w:r>
    </w:p>
    <w:p w14:paraId="64E475A6" w14:textId="563D2A0E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34. </w:t>
      </w:r>
      <w:r w:rsidR="00CC6C22" w:rsidRPr="4B35CF6D">
        <w:rPr>
          <w:color w:val="000000" w:themeColor="text1"/>
        </w:rPr>
        <w:t xml:space="preserve">Teisė susipažinti su tvarkomais </w:t>
      </w:r>
      <w:r w:rsidR="00EB389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duomenimis savaime nereiškia teisės susipažinti su </w:t>
      </w:r>
      <w:r w:rsidR="00AD572A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turimais dokumentais, kuriuose </w:t>
      </w:r>
      <w:r w:rsidR="00EB389B">
        <w:rPr>
          <w:color w:val="000000" w:themeColor="text1"/>
        </w:rPr>
        <w:t>šie</w:t>
      </w:r>
      <w:r w:rsidR="00CC6C22" w:rsidRPr="4B35CF6D">
        <w:rPr>
          <w:color w:val="000000" w:themeColor="text1"/>
        </w:rPr>
        <w:t xml:space="preserve"> </w:t>
      </w:r>
      <w:r w:rsidR="00EB389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</w:t>
      </w:r>
      <w:r w:rsidR="000F5AB3">
        <w:rPr>
          <w:color w:val="000000" w:themeColor="text1"/>
        </w:rPr>
        <w:t xml:space="preserve">yra </w:t>
      </w:r>
      <w:r w:rsidR="00CC6C22" w:rsidRPr="4B35CF6D">
        <w:rPr>
          <w:color w:val="000000" w:themeColor="text1"/>
        </w:rPr>
        <w:t>užfiksuoti.</w:t>
      </w:r>
    </w:p>
    <w:p w14:paraId="581BE134" w14:textId="6EDCF869" w:rsidR="00CC6C22" w:rsidRPr="00D41AB1" w:rsidRDefault="00B5051C" w:rsidP="00B5051C">
      <w:pPr>
        <w:pStyle w:val="Sraopastraipa"/>
        <w:spacing w:line="276" w:lineRule="auto"/>
        <w:ind w:left="432" w:right="561"/>
        <w:contextualSpacing/>
        <w:jc w:val="both"/>
        <w:rPr>
          <w:color w:val="000000"/>
        </w:rPr>
      </w:pPr>
      <w:r>
        <w:rPr>
          <w:color w:val="000000" w:themeColor="text1"/>
        </w:rPr>
        <w:t xml:space="preserve">35. </w:t>
      </w:r>
      <w:r w:rsidR="00CC6C22" w:rsidRPr="4B35CF6D">
        <w:rPr>
          <w:color w:val="000000" w:themeColor="text1"/>
        </w:rPr>
        <w:t xml:space="preserve">Teisė susipažinti su tvarkomais </w:t>
      </w:r>
      <w:r w:rsidR="00EB389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duomenimis neapima teisės sužinoti kitų </w:t>
      </w:r>
      <w:r w:rsidR="00D12730">
        <w:rPr>
          <w:color w:val="000000" w:themeColor="text1"/>
        </w:rPr>
        <w:t>fizinių a</w:t>
      </w:r>
      <w:r w:rsidR="00CC6C22" w:rsidRPr="4B35CF6D">
        <w:rPr>
          <w:color w:val="000000" w:themeColor="text1"/>
        </w:rPr>
        <w:t>smenų duomen</w:t>
      </w:r>
      <w:r w:rsidR="00EB389B">
        <w:rPr>
          <w:color w:val="000000" w:themeColor="text1"/>
        </w:rPr>
        <w:t xml:space="preserve">ų, išskyrus, kai </w:t>
      </w:r>
      <w:r w:rsidR="00CC6C22" w:rsidRPr="4B35CF6D">
        <w:rPr>
          <w:color w:val="000000" w:themeColor="text1"/>
        </w:rPr>
        <w:t xml:space="preserve">besikreipiantis asmuo veikia kaip </w:t>
      </w:r>
      <w:r w:rsidR="00A9298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5C1BFA">
        <w:rPr>
          <w:color w:val="000000" w:themeColor="text1"/>
        </w:rPr>
        <w:t xml:space="preserve">teisėtas </w:t>
      </w:r>
      <w:r w:rsidR="00CC6C22" w:rsidRPr="4B35CF6D">
        <w:rPr>
          <w:color w:val="000000" w:themeColor="text1"/>
        </w:rPr>
        <w:t>atstovas.</w:t>
      </w:r>
    </w:p>
    <w:p w14:paraId="37DC8AAF" w14:textId="3F9E4667" w:rsidR="00CC6C22" w:rsidRPr="00D41AB1" w:rsidRDefault="00B5051C" w:rsidP="00B5051C">
      <w:pPr>
        <w:pStyle w:val="Sraopastraipa"/>
        <w:spacing w:line="276" w:lineRule="auto"/>
        <w:ind w:left="432" w:right="561"/>
        <w:contextualSpacing/>
        <w:jc w:val="both"/>
        <w:rPr>
          <w:color w:val="000000"/>
        </w:rPr>
      </w:pPr>
      <w:r>
        <w:rPr>
          <w:color w:val="000000" w:themeColor="text1"/>
        </w:rPr>
        <w:t xml:space="preserve">36. </w:t>
      </w:r>
      <w:r w:rsidR="00CC6C22" w:rsidRPr="4B35CF6D">
        <w:rPr>
          <w:color w:val="000000" w:themeColor="text1"/>
        </w:rPr>
        <w:t xml:space="preserve">Jei </w:t>
      </w:r>
      <w:r w:rsidR="00A9298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prašo pateikti informaciją, kuri yra susijusi ir </w:t>
      </w:r>
      <w:r w:rsidR="005C1BFA">
        <w:rPr>
          <w:color w:val="000000" w:themeColor="text1"/>
        </w:rPr>
        <w:t xml:space="preserve">su </w:t>
      </w:r>
      <w:r w:rsidR="00CC6C22" w:rsidRPr="4B35CF6D">
        <w:rPr>
          <w:color w:val="000000" w:themeColor="text1"/>
        </w:rPr>
        <w:t xml:space="preserve">kitu asmeniu, gali būti pateikiama informacija </w:t>
      </w:r>
      <w:r w:rsidR="0076209D">
        <w:rPr>
          <w:color w:val="000000" w:themeColor="text1"/>
        </w:rPr>
        <w:t xml:space="preserve">tik </w:t>
      </w:r>
      <w:r w:rsidR="00CC6C22" w:rsidRPr="4B35CF6D">
        <w:rPr>
          <w:color w:val="000000" w:themeColor="text1"/>
        </w:rPr>
        <w:t xml:space="preserve">apie </w:t>
      </w:r>
      <w:r w:rsidR="00A9298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subjektą, užtikrinant informacijos apie trečiuosius asmenis</w:t>
      </w:r>
      <w:r w:rsidR="0076209D">
        <w:rPr>
          <w:color w:val="000000" w:themeColor="text1"/>
        </w:rPr>
        <w:t xml:space="preserve"> konfidencialumą</w:t>
      </w:r>
      <w:r w:rsidR="00CC6C22" w:rsidRPr="4B35CF6D">
        <w:rPr>
          <w:color w:val="000000" w:themeColor="text1"/>
        </w:rPr>
        <w:t xml:space="preserve">. </w:t>
      </w:r>
      <w:r w:rsidR="0076209D">
        <w:rPr>
          <w:color w:val="000000" w:themeColor="text1"/>
        </w:rPr>
        <w:t>I</w:t>
      </w:r>
      <w:r w:rsidR="00CC6C22" w:rsidRPr="4B35CF6D">
        <w:rPr>
          <w:color w:val="000000" w:themeColor="text1"/>
        </w:rPr>
        <w:t xml:space="preserve">nformacija apie trečiuosius asmenis gali būti atskleista, kai šie asmenys sutinka su </w:t>
      </w:r>
      <w:r w:rsidR="000F5AB3">
        <w:rPr>
          <w:color w:val="000000" w:themeColor="text1"/>
        </w:rPr>
        <w:t xml:space="preserve">informacijos </w:t>
      </w:r>
      <w:r w:rsidR="00CC6C22" w:rsidRPr="4B35CF6D">
        <w:rPr>
          <w:color w:val="000000" w:themeColor="text1"/>
        </w:rPr>
        <w:t xml:space="preserve">atskleidimu, kai informacija yra įprastai žinoma </w:t>
      </w:r>
      <w:r w:rsidR="00A9298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subjektui</w:t>
      </w:r>
      <w:r w:rsidR="0076209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arba informacija </w:t>
      </w:r>
      <w:r w:rsidR="0076209D">
        <w:rPr>
          <w:color w:val="000000" w:themeColor="text1"/>
        </w:rPr>
        <w:t xml:space="preserve">yra </w:t>
      </w:r>
      <w:r w:rsidR="00CC6C22" w:rsidRPr="4B35CF6D">
        <w:rPr>
          <w:color w:val="000000" w:themeColor="text1"/>
        </w:rPr>
        <w:t xml:space="preserve">susijusi su oficialiomis trečiųjų asmenų pareigomis. Sprendimą neatskleisti informacijos apie trečiuosius asmenis turi pagrįsti </w:t>
      </w:r>
      <w:r w:rsidR="000F599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ir toks sprendimas turi būti dokumentuo</w:t>
      </w:r>
      <w:r w:rsidR="0076209D">
        <w:rPr>
          <w:color w:val="000000" w:themeColor="text1"/>
        </w:rPr>
        <w:t xml:space="preserve">tas. </w:t>
      </w:r>
      <w:r w:rsidR="00CC6C22" w:rsidRPr="4B35CF6D">
        <w:rPr>
          <w:color w:val="000000" w:themeColor="text1"/>
        </w:rPr>
        <w:t xml:space="preserve"> </w:t>
      </w:r>
    </w:p>
    <w:p w14:paraId="417726FE" w14:textId="060DF73C" w:rsidR="00CC6C22" w:rsidRDefault="00B5051C" w:rsidP="00B5051C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15" w:name="_Hlk496006617"/>
      <w:bookmarkStart w:id="16" w:name="_Toc1389466"/>
      <w:bookmarkStart w:id="17" w:name="_Toc25912262"/>
      <w:bookmarkStart w:id="18" w:name="_Toc36031160"/>
      <w:r>
        <w:rPr>
          <w:rFonts w:ascii="Times New Roman" w:hAnsi="Times New Roman"/>
          <w:color w:val="000000"/>
          <w:kern w:val="0"/>
          <w:sz w:val="24"/>
          <w:szCs w:val="24"/>
        </w:rPr>
        <w:t>VIII. PRAŠYMŲ IŠTAISYTI NETIKSLIUS ASMENS DUOMENIS AR PAPILDYTI NEIŠSAMIUS ASMENS DUOMENIS NAGRINĖJIMAS</w:t>
      </w:r>
      <w:bookmarkEnd w:id="15"/>
      <w:bookmarkEnd w:id="16"/>
      <w:bookmarkEnd w:id="17"/>
      <w:bookmarkEnd w:id="18"/>
    </w:p>
    <w:p w14:paraId="3DEEC669" w14:textId="77777777" w:rsidR="00D41AB1" w:rsidRPr="00D41AB1" w:rsidRDefault="00D41AB1" w:rsidP="00CC582B">
      <w:pPr>
        <w:ind w:right="561"/>
      </w:pPr>
    </w:p>
    <w:p w14:paraId="37391E10" w14:textId="3EC951ED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37. </w:t>
      </w:r>
      <w:r w:rsidR="00CC6C22" w:rsidRPr="4B35CF6D">
        <w:rPr>
          <w:color w:val="000000" w:themeColor="text1"/>
        </w:rPr>
        <w:t xml:space="preserve">Duomenų subjektui pateikus prašymą ištaisyti netikslius ar papildyti neišsamius </w:t>
      </w:r>
      <w:r w:rsidR="00BF5BBF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</w:t>
      </w:r>
      <w:r w:rsidR="000F5994">
        <w:rPr>
          <w:color w:val="000000" w:themeColor="text1"/>
        </w:rPr>
        <w:t>DAP</w:t>
      </w:r>
      <w:r w:rsidR="3C8129A4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jį perduoda įvykdyti </w:t>
      </w:r>
      <w:r w:rsidR="00131815">
        <w:rPr>
          <w:color w:val="000000" w:themeColor="text1"/>
        </w:rPr>
        <w:t>Procesų šeimininkams</w:t>
      </w:r>
      <w:r w:rsidR="00CC6C22" w:rsidRPr="4B35CF6D">
        <w:rPr>
          <w:color w:val="000000" w:themeColor="text1"/>
        </w:rPr>
        <w:t xml:space="preserve">, kurių veiklos srityje tvarkomi taisytini </w:t>
      </w:r>
      <w:r w:rsidR="00BF5BBF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duomenys.</w:t>
      </w:r>
    </w:p>
    <w:p w14:paraId="23F59499" w14:textId="4DFB1B9D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bookmarkStart w:id="19" w:name="_Hlk496007171"/>
      <w:r>
        <w:rPr>
          <w:color w:val="000000" w:themeColor="text1"/>
        </w:rPr>
        <w:t xml:space="preserve">38. </w:t>
      </w:r>
      <w:r w:rsidR="00131815">
        <w:rPr>
          <w:color w:val="000000" w:themeColor="text1"/>
        </w:rPr>
        <w:t>Procesų šeimininkai</w:t>
      </w:r>
      <w:r w:rsidR="00CC6C22" w:rsidRPr="4B35CF6D">
        <w:rPr>
          <w:color w:val="000000" w:themeColor="text1"/>
        </w:rPr>
        <w:t xml:space="preserve"> turi patvirtint</w:t>
      </w:r>
      <w:r w:rsidR="000F5994">
        <w:rPr>
          <w:color w:val="000000" w:themeColor="text1"/>
        </w:rPr>
        <w:t>i DAP</w:t>
      </w:r>
      <w:r w:rsidR="00CC6C22" w:rsidRPr="4B35CF6D">
        <w:rPr>
          <w:color w:val="000000" w:themeColor="text1"/>
        </w:rPr>
        <w:t xml:space="preserve"> apie pakeitimų įvykdymą ne vėliau kaip per 10 </w:t>
      </w:r>
      <w:r w:rsidR="0011084D">
        <w:rPr>
          <w:color w:val="000000" w:themeColor="text1"/>
        </w:rPr>
        <w:t xml:space="preserve">(dešimt) </w:t>
      </w:r>
      <w:r w:rsidR="00CC6C22" w:rsidRPr="4B35CF6D">
        <w:rPr>
          <w:color w:val="000000" w:themeColor="text1"/>
        </w:rPr>
        <w:t>darbo dienų nuo jo pranešimo gavimo.</w:t>
      </w:r>
    </w:p>
    <w:p w14:paraId="79F49423" w14:textId="68A9F58E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39. </w:t>
      </w:r>
      <w:r w:rsidR="000F599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ne vėliau kaip per 1 </w:t>
      </w:r>
      <w:r w:rsidR="0050527B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</w:t>
      </w:r>
      <w:r w:rsidR="00BF5BBF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ištaisymo apie tai praneša kiekvienam </w:t>
      </w:r>
      <w:r w:rsidR="00BF5B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gavėjui, kuriam buvo atskleisti </w:t>
      </w:r>
      <w:r w:rsidR="00BF5BBF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duomenys, </w:t>
      </w:r>
      <w:r w:rsidR="00BF5BBF">
        <w:rPr>
          <w:color w:val="000000" w:themeColor="text1"/>
        </w:rPr>
        <w:t xml:space="preserve">išskyrus, kai tai </w:t>
      </w:r>
      <w:r w:rsidR="00CC6C22" w:rsidRPr="4B35CF6D">
        <w:rPr>
          <w:color w:val="000000" w:themeColor="text1"/>
        </w:rPr>
        <w:t>padaryti nebūtų įmanoma arba tai pareikalautų neproporcingų pastangų.</w:t>
      </w:r>
    </w:p>
    <w:p w14:paraId="05789F5C" w14:textId="147B7D40" w:rsidR="00CC6C22" w:rsidRPr="00D41AB1" w:rsidRDefault="00B5051C" w:rsidP="00B5051C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40. </w:t>
      </w:r>
      <w:r w:rsidR="009A35E9">
        <w:rPr>
          <w:color w:val="000000" w:themeColor="text1"/>
        </w:rPr>
        <w:t>Esant</w:t>
      </w:r>
      <w:r w:rsidR="00BF5BBF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Duomenų subjekt</w:t>
      </w:r>
      <w:r w:rsidR="00BF5BBF">
        <w:rPr>
          <w:color w:val="000000" w:themeColor="text1"/>
        </w:rPr>
        <w:t>o prašym</w:t>
      </w:r>
      <w:r w:rsidR="009A35E9">
        <w:rPr>
          <w:color w:val="000000" w:themeColor="text1"/>
        </w:rPr>
        <w:t>ui</w:t>
      </w:r>
      <w:r w:rsidR="00CC6C22" w:rsidRPr="4B35CF6D">
        <w:rPr>
          <w:color w:val="000000" w:themeColor="text1"/>
        </w:rPr>
        <w:t xml:space="preserve"> </w:t>
      </w:r>
      <w:r w:rsidR="00CA7604">
        <w:rPr>
          <w:color w:val="000000" w:themeColor="text1"/>
        </w:rPr>
        <w:t>DAP</w:t>
      </w:r>
      <w:r w:rsidR="00BF5BBF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per 1 </w:t>
      </w:r>
      <w:r w:rsidR="0050527B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informuoja </w:t>
      </w:r>
      <w:r w:rsidR="0063201C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subjektą apie </w:t>
      </w:r>
      <w:r w:rsidR="0063201C">
        <w:rPr>
          <w:color w:val="000000" w:themeColor="text1"/>
        </w:rPr>
        <w:t>šiuos</w:t>
      </w:r>
      <w:r w:rsidR="00CC6C22" w:rsidRPr="4B35CF6D">
        <w:rPr>
          <w:color w:val="000000" w:themeColor="text1"/>
        </w:rPr>
        <w:t xml:space="preserve"> </w:t>
      </w:r>
      <w:r w:rsidR="00BF5BB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gavėjus.</w:t>
      </w:r>
      <w:bookmarkEnd w:id="19"/>
    </w:p>
    <w:p w14:paraId="1944B813" w14:textId="1DF280EE" w:rsidR="00CC6C22" w:rsidRDefault="005F4B87" w:rsidP="005F4B87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20" w:name="_Hlk496007230"/>
      <w:bookmarkStart w:id="21" w:name="_Toc1389467"/>
      <w:bookmarkStart w:id="22" w:name="_Toc25912263"/>
      <w:bookmarkStart w:id="23" w:name="_Toc36031161"/>
      <w:r>
        <w:rPr>
          <w:rFonts w:ascii="Times New Roman" w:hAnsi="Times New Roman"/>
          <w:color w:val="000000"/>
          <w:kern w:val="0"/>
          <w:sz w:val="24"/>
          <w:szCs w:val="24"/>
        </w:rPr>
        <w:t>IX. PRAŠYMŲ IŠTRINTI ASMENS DUOMENIS NAGRINĖJIMAS</w:t>
      </w:r>
      <w:bookmarkEnd w:id="20"/>
      <w:bookmarkEnd w:id="21"/>
      <w:bookmarkEnd w:id="22"/>
      <w:bookmarkEnd w:id="23"/>
    </w:p>
    <w:p w14:paraId="3656B9AB" w14:textId="77777777" w:rsidR="00D41AB1" w:rsidRPr="00D41AB1" w:rsidRDefault="00D41AB1" w:rsidP="00CC582B">
      <w:pPr>
        <w:ind w:right="561"/>
      </w:pPr>
    </w:p>
    <w:p w14:paraId="5382F990" w14:textId="164B6815" w:rsidR="00CC6C22" w:rsidRPr="00D41AB1" w:rsidRDefault="005F4B87" w:rsidP="005F4B87">
      <w:pPr>
        <w:pStyle w:val="Sraopastraipa"/>
        <w:spacing w:line="276" w:lineRule="auto"/>
        <w:ind w:left="432" w:right="561"/>
        <w:contextualSpacing/>
        <w:jc w:val="both"/>
        <w:rPr>
          <w:color w:val="000000"/>
        </w:rPr>
      </w:pPr>
      <w:r>
        <w:rPr>
          <w:color w:val="000000" w:themeColor="text1"/>
        </w:rPr>
        <w:t xml:space="preserve">41. </w:t>
      </w:r>
      <w:r w:rsidR="0050527B">
        <w:rPr>
          <w:color w:val="000000" w:themeColor="text1"/>
        </w:rPr>
        <w:t>Įstaiga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gali įdiegti automatizuotas priemones </w:t>
      </w:r>
      <w:r w:rsidR="0046796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teisei reikalauti ištrinti </w:t>
      </w:r>
      <w:r w:rsidR="00D12730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duomenis įgyvendinti, pavyzdžiui, sudarant galimybę atsisakyti naujienlaiškių siuntimo </w:t>
      </w:r>
      <w:r w:rsidR="009A35E9">
        <w:rPr>
          <w:color w:val="000000" w:themeColor="text1"/>
        </w:rPr>
        <w:t xml:space="preserve">paspaudžiant </w:t>
      </w:r>
      <w:r w:rsidR="00CC6C22" w:rsidRPr="4B35CF6D">
        <w:rPr>
          <w:color w:val="000000" w:themeColor="text1"/>
        </w:rPr>
        <w:t>atitinkamą nuorodą el</w:t>
      </w:r>
      <w:r w:rsidR="00467961">
        <w:rPr>
          <w:color w:val="000000" w:themeColor="text1"/>
        </w:rPr>
        <w:t xml:space="preserve">ektroniniame </w:t>
      </w:r>
      <w:r w:rsidR="00CC6C22" w:rsidRPr="4B35CF6D">
        <w:rPr>
          <w:color w:val="000000" w:themeColor="text1"/>
        </w:rPr>
        <w:t>laiške.</w:t>
      </w:r>
    </w:p>
    <w:p w14:paraId="292D6A43" w14:textId="7A7F7FB0" w:rsidR="004F47C9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42. </w:t>
      </w:r>
      <w:r w:rsidR="00CC6C22" w:rsidRPr="4B35CF6D">
        <w:rPr>
          <w:color w:val="000000" w:themeColor="text1"/>
        </w:rPr>
        <w:t xml:space="preserve">Duomenų subjektui neautomatizuotomis priemonėmis pateikus prašymą ištrinti su juo susijusius </w:t>
      </w:r>
      <w:r w:rsidR="009A35E9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vertina, ar tokį prašymą galima pagrįsti viena iš šių priežasčių:</w:t>
      </w:r>
    </w:p>
    <w:p w14:paraId="0FB300CD" w14:textId="373CD3AC" w:rsidR="00D41AB1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42.1. </w:t>
      </w:r>
      <w:r w:rsidR="009A35E9">
        <w:rPr>
          <w:color w:val="000000" w:themeColor="text1"/>
        </w:rPr>
        <w:t>A</w:t>
      </w:r>
      <w:r w:rsidR="00CC6C22" w:rsidRPr="004F47C9">
        <w:rPr>
          <w:color w:val="000000" w:themeColor="text1"/>
        </w:rPr>
        <w:t>smens duomenys nebėra reikalingi, kad būtų pasiekti tikslai, kuriais jie buvo renkami arba kitaip tvarkomi;</w:t>
      </w:r>
    </w:p>
    <w:p w14:paraId="7EA15C5C" w14:textId="4EB1B9F2" w:rsidR="00D41AB1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42.2. </w:t>
      </w:r>
      <w:r w:rsidR="0046796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atšaukia sutikimą ir nėra jokio kito teisinio pagrindo tvarkyti </w:t>
      </w:r>
      <w:r w:rsidR="009A35E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duomenis;</w:t>
      </w:r>
    </w:p>
    <w:p w14:paraId="5FBB96BD" w14:textId="719E5BAF" w:rsidR="00D41AB1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42.3. </w:t>
      </w:r>
      <w:r w:rsidR="005F323E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nesutinka su </w:t>
      </w:r>
      <w:r w:rsidR="009A35E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tvarkymu ir nėra viršesnių teisėtų priežasčių tvarkyti </w:t>
      </w:r>
      <w:r w:rsidR="009A35E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duomenis;</w:t>
      </w:r>
    </w:p>
    <w:p w14:paraId="19C2795C" w14:textId="03DE87D7" w:rsidR="00D41AB1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42.4. </w:t>
      </w:r>
      <w:r w:rsidR="005F323E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nesutinka su </w:t>
      </w:r>
      <w:r w:rsidR="009A35E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tvarkymu tiesioginės rinkodaros tikslais;</w:t>
      </w:r>
    </w:p>
    <w:p w14:paraId="128F259C" w14:textId="64B2A897" w:rsidR="00D41AB1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42.5. </w:t>
      </w:r>
      <w:r w:rsidR="009A35E9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 buvo tvarkomi neteisėtai;</w:t>
      </w:r>
    </w:p>
    <w:p w14:paraId="4093887D" w14:textId="41B836D6" w:rsidR="00CC6C22" w:rsidRPr="008C2243" w:rsidRDefault="005F4B87" w:rsidP="005F4B8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42.6. </w:t>
      </w:r>
      <w:r w:rsidR="009A35E9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turi būti ištrinti </w:t>
      </w:r>
      <w:r w:rsidR="009A35E9">
        <w:rPr>
          <w:color w:val="000000" w:themeColor="text1"/>
        </w:rPr>
        <w:t xml:space="preserve">pagal </w:t>
      </w:r>
      <w:r w:rsidR="00CC6C22" w:rsidRPr="4B35CF6D">
        <w:rPr>
          <w:color w:val="000000" w:themeColor="text1"/>
        </w:rPr>
        <w:t>teisės aktuose nustatyt</w:t>
      </w:r>
      <w:r w:rsidR="009A35E9">
        <w:rPr>
          <w:color w:val="000000" w:themeColor="text1"/>
        </w:rPr>
        <w:t>us reikalavimus.</w:t>
      </w:r>
      <w:r w:rsidR="00CC6C22" w:rsidRPr="4B35CF6D">
        <w:rPr>
          <w:color w:val="000000" w:themeColor="text1"/>
        </w:rPr>
        <w:t xml:space="preserve"> </w:t>
      </w:r>
    </w:p>
    <w:p w14:paraId="4C911803" w14:textId="6F82C014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43. </w:t>
      </w:r>
      <w:r w:rsidR="00CA7604">
        <w:rPr>
          <w:color w:val="000000" w:themeColor="text1"/>
        </w:rPr>
        <w:t>DAP</w:t>
      </w:r>
      <w:r w:rsidR="0050645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taip pat turi konkrečiai įvertinti, ar teisė ištrinti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duomenis taikytina visų, ar tik kai kurių </w:t>
      </w:r>
      <w:r w:rsidR="005F323E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prašomų ištrinti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atžvilgiu.</w:t>
      </w:r>
    </w:p>
    <w:p w14:paraId="74D790F1" w14:textId="43E75D28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44.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prašymo ištrinti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duomenis pagrįstumo įvertinimo tikslais</w:t>
      </w:r>
      <w:r w:rsidR="000F5AB3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gali reikalauti suteikti reikalingos informacijos bet kurio </w:t>
      </w:r>
      <w:r w:rsidR="00131815">
        <w:rPr>
          <w:color w:val="000000" w:themeColor="text1"/>
        </w:rPr>
        <w:t xml:space="preserve">Proceso šeimininko </w:t>
      </w:r>
      <w:r w:rsidR="00CC6C22" w:rsidRPr="4B35CF6D">
        <w:rPr>
          <w:color w:val="000000" w:themeColor="text1"/>
        </w:rPr>
        <w:t>ir šie privalo atsakyti jam nedelsiant.</w:t>
      </w:r>
    </w:p>
    <w:p w14:paraId="0DCE1230" w14:textId="6EAEC08E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45.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nustatęs, kad yra pagrindas ištrinti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</w:t>
      </w:r>
      <w:r w:rsidR="00506459">
        <w:rPr>
          <w:color w:val="000000" w:themeColor="text1"/>
        </w:rPr>
        <w:t>s,</w:t>
      </w:r>
      <w:r w:rsidR="00CC6C22" w:rsidRPr="4B35CF6D">
        <w:rPr>
          <w:color w:val="000000" w:themeColor="text1"/>
        </w:rPr>
        <w:t xml:space="preserve"> taip pat vertina, ar tolesnis </w:t>
      </w:r>
      <w:r w:rsidR="00506459">
        <w:rPr>
          <w:color w:val="000000" w:themeColor="text1"/>
        </w:rPr>
        <w:t>šių</w:t>
      </w:r>
      <w:r w:rsidR="00CC6C22" w:rsidRPr="4B35CF6D">
        <w:rPr>
          <w:color w:val="000000" w:themeColor="text1"/>
        </w:rPr>
        <w:t xml:space="preserve"> duomenų tvarkymas nėra būtinas siekiant laikytis </w:t>
      </w:r>
      <w:r w:rsidR="00814F29">
        <w:rPr>
          <w:color w:val="000000" w:themeColor="text1"/>
        </w:rPr>
        <w:t xml:space="preserve">Įstaigai </w:t>
      </w:r>
      <w:r w:rsidR="00CC6C22" w:rsidRPr="4B35CF6D">
        <w:rPr>
          <w:color w:val="000000" w:themeColor="text1"/>
        </w:rPr>
        <w:t xml:space="preserve">nustatytos teisinės prievolės, kuria reikalaujama tvarkyti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duomenis arba pareikšti, vykdyti ar</w:t>
      </w:r>
      <w:r w:rsidR="000F5AB3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apginti teisinius reikalavimus.</w:t>
      </w:r>
    </w:p>
    <w:p w14:paraId="39474764" w14:textId="70FA15E8" w:rsidR="00435570" w:rsidRPr="00435570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46. </w:t>
      </w:r>
      <w:r w:rsidR="00CC6C22" w:rsidRPr="4B35CF6D">
        <w:rPr>
          <w:color w:val="000000" w:themeColor="text1"/>
        </w:rPr>
        <w:t xml:space="preserve">Jei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nustato, kad yra bent vienas pagrindas įgyvendinti teisę ištrinti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duomenis ir nėra aplinkybių, dėl kurių šios teisės </w:t>
      </w:r>
    </w:p>
    <w:p w14:paraId="3574067F" w14:textId="56CD6385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r>
        <w:rPr>
          <w:color w:val="000000" w:themeColor="text1"/>
        </w:rPr>
        <w:t xml:space="preserve">47. </w:t>
      </w:r>
      <w:r w:rsidR="00435570">
        <w:rPr>
          <w:color w:val="000000" w:themeColor="text1"/>
        </w:rPr>
        <w:t>Įstaiga</w:t>
      </w:r>
      <w:r w:rsidR="00CC6C22" w:rsidRPr="4B35CF6D">
        <w:rPr>
          <w:color w:val="000000" w:themeColor="text1"/>
        </w:rPr>
        <w:t xml:space="preserve"> galėtų pagrįstai neįgyvendinti, jis kreipiasi į</w:t>
      </w:r>
      <w:r w:rsidR="00506459">
        <w:rPr>
          <w:color w:val="000000" w:themeColor="text1"/>
        </w:rPr>
        <w:t xml:space="preserve"> Proceso šeimininką</w:t>
      </w:r>
      <w:r w:rsidR="00CC6C22" w:rsidRPr="4B35CF6D">
        <w:rPr>
          <w:color w:val="000000" w:themeColor="text1"/>
        </w:rPr>
        <w:t xml:space="preserve"> konkrečiai nurodydamas, kurie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duomenys turi būti ištrinti. </w:t>
      </w:r>
      <w:r w:rsidR="00131815">
        <w:rPr>
          <w:color w:val="000000" w:themeColor="text1"/>
        </w:rPr>
        <w:t>Proces</w:t>
      </w:r>
      <w:r w:rsidR="00506459">
        <w:rPr>
          <w:color w:val="000000" w:themeColor="text1"/>
        </w:rPr>
        <w:t>o</w:t>
      </w:r>
      <w:r w:rsidR="00131815">
        <w:rPr>
          <w:color w:val="000000" w:themeColor="text1"/>
        </w:rPr>
        <w:t xml:space="preserve"> šeiminink</w:t>
      </w:r>
      <w:r w:rsidR="00506459">
        <w:rPr>
          <w:color w:val="000000" w:themeColor="text1"/>
        </w:rPr>
        <w:t>as</w:t>
      </w:r>
      <w:r w:rsidR="00131815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turi patvirtinti</w:t>
      </w:r>
      <w:r w:rsidR="00CA7604">
        <w:rPr>
          <w:color w:val="000000" w:themeColor="text1"/>
        </w:rPr>
        <w:t xml:space="preserve"> DAP</w:t>
      </w:r>
      <w:r w:rsidR="00CC6C22" w:rsidRPr="4B35CF6D">
        <w:rPr>
          <w:color w:val="000000" w:themeColor="text1"/>
        </w:rPr>
        <w:t xml:space="preserve"> apie tai, ar </w:t>
      </w:r>
      <w:r w:rsidR="00506459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duomenys buvo ištrinti ne vėliau kaip per 5 </w:t>
      </w:r>
      <w:r w:rsidR="00957E9F">
        <w:rPr>
          <w:color w:val="000000" w:themeColor="text1"/>
        </w:rPr>
        <w:t xml:space="preserve">(penkias) </w:t>
      </w:r>
      <w:r w:rsidR="00CC6C22" w:rsidRPr="4B35CF6D">
        <w:rPr>
          <w:color w:val="000000" w:themeColor="text1"/>
        </w:rPr>
        <w:t>darbo dienas.</w:t>
      </w:r>
    </w:p>
    <w:p w14:paraId="0E495647" w14:textId="5A4850BB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bookmarkStart w:id="24" w:name="_Hlk496007789"/>
      <w:bookmarkStart w:id="25" w:name="_Hlk496113136"/>
      <w:r>
        <w:rPr>
          <w:color w:val="000000" w:themeColor="text1"/>
        </w:rPr>
        <w:t xml:space="preserve">48.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ne vėliau kaip per 1 </w:t>
      </w:r>
      <w:r w:rsidR="00957E9F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</w:t>
      </w:r>
      <w:r w:rsidR="00506459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ištrynimo</w:t>
      </w:r>
      <w:r w:rsidR="636F0EBC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apie tai praneša kiekvienam </w:t>
      </w:r>
      <w:r w:rsidR="00506459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gavėjui, kuriam buvo atskleisti </w:t>
      </w:r>
      <w:r w:rsidR="00506459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duomenys, </w:t>
      </w:r>
      <w:r w:rsidR="00506459">
        <w:rPr>
          <w:color w:val="000000" w:themeColor="text1"/>
        </w:rPr>
        <w:t>išskyrus</w:t>
      </w:r>
      <w:r w:rsidR="00B20448">
        <w:rPr>
          <w:color w:val="000000" w:themeColor="text1"/>
        </w:rPr>
        <w:t>, kai</w:t>
      </w:r>
      <w:r w:rsidR="00506459">
        <w:rPr>
          <w:color w:val="000000" w:themeColor="text1"/>
        </w:rPr>
        <w:t xml:space="preserve"> tai </w:t>
      </w:r>
      <w:r w:rsidR="00CC6C22" w:rsidRPr="4B35CF6D">
        <w:rPr>
          <w:color w:val="000000" w:themeColor="text1"/>
        </w:rPr>
        <w:t>padaryti nebūtų įmanoma arba tai pareikalautų neproporcingų pastangų.</w:t>
      </w:r>
    </w:p>
    <w:p w14:paraId="4F884D93" w14:textId="27A74912" w:rsidR="00CC6C22" w:rsidRPr="00D41AB1" w:rsidRDefault="005F4B87" w:rsidP="005F4B87">
      <w:pPr>
        <w:spacing w:line="276" w:lineRule="auto"/>
        <w:ind w:left="432" w:right="561"/>
        <w:jc w:val="both"/>
        <w:rPr>
          <w:color w:val="000000"/>
        </w:rPr>
      </w:pPr>
      <w:bookmarkStart w:id="26" w:name="_Hlk496019776"/>
      <w:bookmarkEnd w:id="24"/>
      <w:r>
        <w:rPr>
          <w:color w:val="000000" w:themeColor="text1"/>
        </w:rPr>
        <w:t xml:space="preserve">49. </w:t>
      </w:r>
      <w:r w:rsidR="00CC6C22" w:rsidRPr="4B35CF6D">
        <w:rPr>
          <w:color w:val="000000" w:themeColor="text1"/>
        </w:rPr>
        <w:t>Duomenų subjektui paprašius</w:t>
      </w:r>
      <w:r w:rsidR="00CA7604">
        <w:rPr>
          <w:color w:val="000000" w:themeColor="text1"/>
        </w:rPr>
        <w:t xml:space="preserve"> DAP</w:t>
      </w:r>
      <w:r w:rsidR="00CC6C22" w:rsidRPr="4B35CF6D">
        <w:rPr>
          <w:color w:val="000000" w:themeColor="text1"/>
        </w:rPr>
        <w:t xml:space="preserve"> per</w:t>
      </w:r>
      <w:r w:rsidR="0050645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1</w:t>
      </w:r>
      <w:r w:rsidR="00506459">
        <w:rPr>
          <w:color w:val="000000" w:themeColor="text1"/>
        </w:rPr>
        <w:t xml:space="preserve"> </w:t>
      </w:r>
      <w:r w:rsidR="00957E9F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informuoja </w:t>
      </w:r>
      <w:r w:rsidR="00A67252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subjektą apie </w:t>
      </w:r>
      <w:r w:rsidR="00506459">
        <w:rPr>
          <w:color w:val="000000" w:themeColor="text1"/>
        </w:rPr>
        <w:t>šiuos</w:t>
      </w:r>
      <w:r w:rsidR="00CC6C22" w:rsidRPr="4B35CF6D">
        <w:rPr>
          <w:color w:val="000000" w:themeColor="text1"/>
        </w:rPr>
        <w:t xml:space="preserve"> </w:t>
      </w:r>
      <w:r w:rsidR="00506459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gavėjus.</w:t>
      </w:r>
    </w:p>
    <w:p w14:paraId="5D03D630" w14:textId="774B9299" w:rsidR="00CC6C22" w:rsidRDefault="00D227D7" w:rsidP="00D227D7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27" w:name="_Toc1389468"/>
      <w:bookmarkStart w:id="28" w:name="_Toc25912264"/>
      <w:bookmarkStart w:id="29" w:name="_Toc36031162"/>
      <w:bookmarkEnd w:id="25"/>
      <w:r>
        <w:rPr>
          <w:rFonts w:ascii="Times New Roman" w:hAnsi="Times New Roman"/>
          <w:color w:val="000000"/>
          <w:kern w:val="0"/>
          <w:sz w:val="24"/>
          <w:szCs w:val="24"/>
        </w:rPr>
        <w:t>X. PRAŠYMŲ APRIBOTI ASMENS DUOMENŲ TVARKYMĄ NAGRINĖJIMAS</w:t>
      </w:r>
      <w:bookmarkEnd w:id="26"/>
      <w:bookmarkEnd w:id="27"/>
      <w:bookmarkEnd w:id="28"/>
      <w:bookmarkEnd w:id="29"/>
    </w:p>
    <w:p w14:paraId="45FB0818" w14:textId="77777777" w:rsidR="00D41AB1" w:rsidRPr="00D41AB1" w:rsidRDefault="00D41AB1" w:rsidP="00CC582B">
      <w:pPr>
        <w:ind w:right="561"/>
      </w:pPr>
    </w:p>
    <w:p w14:paraId="5B332939" w14:textId="6420E29E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50. </w:t>
      </w:r>
      <w:r w:rsidR="00CC6C22" w:rsidRPr="4B35CF6D">
        <w:rPr>
          <w:color w:val="000000" w:themeColor="text1"/>
        </w:rPr>
        <w:t xml:space="preserve">Nagrinėjant prašymą apriboti </w:t>
      </w:r>
      <w:r w:rsidR="00B0097E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tvarkymą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turi įvertinti, ar </w:t>
      </w:r>
      <w:r w:rsidR="00B0097E">
        <w:rPr>
          <w:color w:val="000000" w:themeColor="text1"/>
        </w:rPr>
        <w:t xml:space="preserve">šis </w:t>
      </w:r>
      <w:r w:rsidR="00CC6C22" w:rsidRPr="4B35CF6D">
        <w:rPr>
          <w:color w:val="000000" w:themeColor="text1"/>
        </w:rPr>
        <w:t>prašymas pagrįstas vienu iš šių atvejų:</w:t>
      </w:r>
    </w:p>
    <w:p w14:paraId="1D2D1A0A" w14:textId="76548347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50.1. </w:t>
      </w:r>
      <w:r w:rsidR="00CF1C4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užginčija </w:t>
      </w:r>
      <w:r w:rsidR="00B0097E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tikslumą tokiam laikotarpiui, per kurį </w:t>
      </w:r>
      <w:r w:rsidR="00AC6ADA">
        <w:rPr>
          <w:color w:val="000000" w:themeColor="text1"/>
        </w:rPr>
        <w:t>Įstaiga</w:t>
      </w:r>
      <w:r w:rsidR="00CC6C22" w:rsidRPr="4B35CF6D">
        <w:rPr>
          <w:color w:val="000000" w:themeColor="text1"/>
        </w:rPr>
        <w:t xml:space="preserve"> gali patikrinti </w:t>
      </w:r>
      <w:r w:rsidR="00B0097E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tikslumą;</w:t>
      </w:r>
    </w:p>
    <w:p w14:paraId="566D1A74" w14:textId="18EF1A5C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50.2. </w:t>
      </w:r>
      <w:r w:rsidR="00B0097E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tvarkymas yra neteisėtas ir </w:t>
      </w:r>
      <w:r w:rsidR="00CF1C4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nesutinka, kad </w:t>
      </w:r>
      <w:r w:rsidR="00B0097E">
        <w:rPr>
          <w:color w:val="000000" w:themeColor="text1"/>
        </w:rPr>
        <w:t xml:space="preserve">šie </w:t>
      </w:r>
      <w:r w:rsidR="00CC6C22" w:rsidRPr="4B35CF6D">
        <w:rPr>
          <w:color w:val="000000" w:themeColor="text1"/>
        </w:rPr>
        <w:t>duomenys būtų ištrinti</w:t>
      </w:r>
      <w:r w:rsidR="00B0097E">
        <w:rPr>
          <w:color w:val="000000" w:themeColor="text1"/>
        </w:rPr>
        <w:t xml:space="preserve"> ir </w:t>
      </w:r>
      <w:r w:rsidR="00CC6C22" w:rsidRPr="4B35CF6D">
        <w:rPr>
          <w:color w:val="000000" w:themeColor="text1"/>
        </w:rPr>
        <w:t>prašo apriboti jų naudojimą;</w:t>
      </w:r>
    </w:p>
    <w:p w14:paraId="615EFD16" w14:textId="6CF8107A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50.3. </w:t>
      </w:r>
      <w:r w:rsidR="00AC6ADA">
        <w:rPr>
          <w:color w:val="000000" w:themeColor="text1"/>
        </w:rPr>
        <w:t>Įstaigai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nebereikia </w:t>
      </w:r>
      <w:r w:rsidR="00B0097E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tvarkymo tikslais, tačiau jų reikia </w:t>
      </w:r>
      <w:r w:rsidR="00CF1C4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subjektui siekiant pareikšti, vykdyti arba apginti teisinius reikalavimus; </w:t>
      </w:r>
    </w:p>
    <w:p w14:paraId="27DDFA84" w14:textId="0EACC619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50.4. </w:t>
      </w:r>
      <w:r w:rsidR="00CF1C4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paprieštaravo </w:t>
      </w:r>
      <w:r w:rsidR="00B0097E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tvarkymui, kol bus patikrinta</w:t>
      </w:r>
      <w:r w:rsidR="00E10DCD">
        <w:rPr>
          <w:color w:val="000000" w:themeColor="text1"/>
        </w:rPr>
        <w:t xml:space="preserve"> informacija</w:t>
      </w:r>
      <w:r w:rsidR="00CC6C22" w:rsidRPr="4B35CF6D">
        <w:rPr>
          <w:color w:val="000000" w:themeColor="text1"/>
        </w:rPr>
        <w:t xml:space="preserve">, ar </w:t>
      </w:r>
      <w:r w:rsidR="00AC6ADA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teisėtos </w:t>
      </w:r>
      <w:r w:rsidR="00B0097E">
        <w:rPr>
          <w:color w:val="000000" w:themeColor="text1"/>
        </w:rPr>
        <w:t xml:space="preserve">Asmens duomenų tvarkymo </w:t>
      </w:r>
      <w:r w:rsidR="00CC6C22" w:rsidRPr="4B35CF6D">
        <w:rPr>
          <w:color w:val="000000" w:themeColor="text1"/>
        </w:rPr>
        <w:t>priežastys yra viršesnė</w:t>
      </w:r>
      <w:r w:rsidR="00B0097E">
        <w:rPr>
          <w:color w:val="000000" w:themeColor="text1"/>
        </w:rPr>
        <w:t>s</w:t>
      </w:r>
      <w:r w:rsidR="00CC6C22" w:rsidRPr="4B35CF6D">
        <w:rPr>
          <w:color w:val="000000" w:themeColor="text1"/>
        </w:rPr>
        <w:t>.</w:t>
      </w:r>
    </w:p>
    <w:p w14:paraId="03638E2E" w14:textId="662703BD" w:rsidR="00CC6C22" w:rsidRPr="001216D6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51. </w:t>
      </w:r>
      <w:r w:rsidR="00CC6C22" w:rsidRPr="4B35CF6D">
        <w:rPr>
          <w:color w:val="000000" w:themeColor="text1"/>
        </w:rPr>
        <w:t xml:space="preserve">Nustačius, kad turi būti įgyvendintas </w:t>
      </w:r>
      <w:r w:rsidR="00CF1C41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prašymas apriboti </w:t>
      </w:r>
      <w:r w:rsidR="001D280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tvarkymą</w:t>
      </w:r>
      <w:r w:rsidR="00CA7604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</w:t>
      </w:r>
      <w:r w:rsidR="00CA7604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kreipiasi į atitinka</w:t>
      </w:r>
      <w:r w:rsidR="00AD6529">
        <w:rPr>
          <w:color w:val="000000" w:themeColor="text1"/>
        </w:rPr>
        <w:t xml:space="preserve">mus </w:t>
      </w:r>
      <w:r w:rsidR="00131815">
        <w:rPr>
          <w:color w:val="000000" w:themeColor="text1"/>
        </w:rPr>
        <w:t>Procesų šeimininkus</w:t>
      </w:r>
      <w:r w:rsidR="00236DBB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konkrečiai </w:t>
      </w:r>
      <w:r w:rsidR="00CC6C22" w:rsidRPr="4B35CF6D">
        <w:rPr>
          <w:color w:val="000000" w:themeColor="text1"/>
        </w:rPr>
        <w:lastRenderedPageBreak/>
        <w:t xml:space="preserve">nurodydamas, kurių </w:t>
      </w:r>
      <w:r w:rsidR="001D280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atžvilgiu turi būti taikomas </w:t>
      </w:r>
      <w:r w:rsidR="001D280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tvarkymo apribojimas.</w:t>
      </w:r>
      <w:r w:rsidR="41F24077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Duomenų tvarkymas gali būti apribojamas šiais būdais:</w:t>
      </w:r>
    </w:p>
    <w:p w14:paraId="5097640B" w14:textId="47D5C311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51.1. </w:t>
      </w:r>
      <w:r w:rsidR="00CC6C22" w:rsidRPr="4B35CF6D">
        <w:rPr>
          <w:color w:val="000000" w:themeColor="text1"/>
        </w:rPr>
        <w:t xml:space="preserve">laikinai perkeliant atrinktus </w:t>
      </w:r>
      <w:r w:rsidR="001D280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duomenis į kitą </w:t>
      </w:r>
      <w:r w:rsidR="001D2802">
        <w:rPr>
          <w:color w:val="000000" w:themeColor="text1"/>
        </w:rPr>
        <w:t xml:space="preserve">jų </w:t>
      </w:r>
      <w:r w:rsidR="00CC6C22" w:rsidRPr="4B35CF6D">
        <w:rPr>
          <w:color w:val="000000" w:themeColor="text1"/>
        </w:rPr>
        <w:t>tvarkymo sistemą;</w:t>
      </w:r>
    </w:p>
    <w:p w14:paraId="19B8A273" w14:textId="10D39A83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51.2. </w:t>
      </w:r>
      <w:r w:rsidR="00CC6C22" w:rsidRPr="4B35CF6D">
        <w:rPr>
          <w:color w:val="000000" w:themeColor="text1"/>
        </w:rPr>
        <w:t xml:space="preserve">atrinktus </w:t>
      </w:r>
      <w:r w:rsidR="001D2802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</w:t>
      </w:r>
      <w:r w:rsidR="00236DBB">
        <w:rPr>
          <w:color w:val="000000" w:themeColor="text1"/>
        </w:rPr>
        <w:t xml:space="preserve">padarant </w:t>
      </w:r>
      <w:r w:rsidR="00CC6C22" w:rsidRPr="4B35CF6D">
        <w:rPr>
          <w:color w:val="000000" w:themeColor="text1"/>
        </w:rPr>
        <w:t>neprieinamus naudotojams;</w:t>
      </w:r>
    </w:p>
    <w:p w14:paraId="1E9FDDDD" w14:textId="2C5D44C1" w:rsidR="00CC6C22" w:rsidRPr="00864BF6" w:rsidRDefault="00D227D7" w:rsidP="00D227D7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51.3. </w:t>
      </w:r>
      <w:r w:rsidR="00CC6C22" w:rsidRPr="4B35CF6D">
        <w:rPr>
          <w:color w:val="000000" w:themeColor="text1"/>
        </w:rPr>
        <w:t xml:space="preserve">laikinai išimant paskelbtus </w:t>
      </w:r>
      <w:r w:rsidR="001D2802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duomenis iš</w:t>
      </w:r>
      <w:r w:rsidR="00E10DCD">
        <w:rPr>
          <w:color w:val="000000" w:themeColor="text1"/>
        </w:rPr>
        <w:t xml:space="preserve"> </w:t>
      </w:r>
      <w:r w:rsidR="003E7D29">
        <w:rPr>
          <w:color w:val="000000" w:themeColor="text1"/>
        </w:rPr>
        <w:t>Įstaigos</w:t>
      </w:r>
      <w:r w:rsidR="00CC6C22" w:rsidRPr="4B35CF6D">
        <w:rPr>
          <w:color w:val="000000" w:themeColor="text1"/>
        </w:rPr>
        <w:t xml:space="preserve"> interneto svetainės.</w:t>
      </w:r>
    </w:p>
    <w:p w14:paraId="07AB322C" w14:textId="11FEA91C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52. </w:t>
      </w:r>
      <w:r w:rsidR="00CC6C22" w:rsidRPr="4B35CF6D">
        <w:rPr>
          <w:color w:val="000000" w:themeColor="text1"/>
        </w:rPr>
        <w:t xml:space="preserve">Automatiniuose susistemintuose rinkiniuose </w:t>
      </w:r>
      <w:r w:rsidR="00236DBB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tvarkymo ribojimas iš esmės turėtų būti užtikrinamas techninėmis priemonėmis taip, kad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nebūtų toliau tvarkomi ir jų nebūtų galima pakeisti. Tai, kad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tvarkymas yra apribotas sistemoje</w:t>
      </w:r>
      <w:r w:rsidR="00141A00" w:rsidRPr="4B35CF6D">
        <w:rPr>
          <w:color w:val="000000" w:themeColor="text1"/>
        </w:rPr>
        <w:t>, kurioje jie saugomi,</w:t>
      </w:r>
      <w:r w:rsidR="00CC6C22" w:rsidRPr="4B35CF6D">
        <w:rPr>
          <w:color w:val="000000" w:themeColor="text1"/>
        </w:rPr>
        <w:t xml:space="preserve"> turėtų būti aiškiai nurodyta.</w:t>
      </w:r>
    </w:p>
    <w:p w14:paraId="2C21F814" w14:textId="379A4B09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53. </w:t>
      </w:r>
      <w:r w:rsidR="00CC6C22" w:rsidRPr="4B35CF6D">
        <w:rPr>
          <w:color w:val="000000" w:themeColor="text1"/>
        </w:rPr>
        <w:t xml:space="preserve">Kai </w:t>
      </w:r>
      <w:r w:rsidR="00236DBB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tvarkymas yra apribotas, tokius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galima tvarkyti, išskyrus </w:t>
      </w:r>
      <w:r w:rsidR="00944AC4">
        <w:rPr>
          <w:color w:val="000000" w:themeColor="text1"/>
        </w:rPr>
        <w:t xml:space="preserve">jų </w:t>
      </w:r>
      <w:r w:rsidR="00CC6C22" w:rsidRPr="4B35CF6D">
        <w:rPr>
          <w:color w:val="000000" w:themeColor="text1"/>
        </w:rPr>
        <w:t xml:space="preserve">saugojimą, tik gavus </w:t>
      </w:r>
      <w:r w:rsidR="004A209F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sutikimą arba siekiant pareikšti, vykdyti arba apginti teisinius reikalavimus ar apsaugoti kito fizinio ar juridinio asmens teises.</w:t>
      </w:r>
    </w:p>
    <w:p w14:paraId="783750C6" w14:textId="70B34118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54. </w:t>
      </w:r>
      <w:r w:rsidR="00131815">
        <w:rPr>
          <w:color w:val="000000" w:themeColor="text1"/>
        </w:rPr>
        <w:t xml:space="preserve">Procesų šeimininkai </w:t>
      </w:r>
      <w:r w:rsidR="00CC6C22" w:rsidRPr="4B35CF6D">
        <w:rPr>
          <w:color w:val="000000" w:themeColor="text1"/>
        </w:rPr>
        <w:t>turi patvirtinti</w:t>
      </w:r>
      <w:r w:rsidR="00944AC4">
        <w:rPr>
          <w:color w:val="000000" w:themeColor="text1"/>
        </w:rPr>
        <w:t xml:space="preserve"> DAP</w:t>
      </w:r>
      <w:r w:rsidR="00CC6C22" w:rsidRPr="4B35CF6D">
        <w:rPr>
          <w:color w:val="000000" w:themeColor="text1"/>
        </w:rPr>
        <w:t xml:space="preserve">, ar </w:t>
      </w:r>
      <w:r w:rsidR="00236DBB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tvarkymas buvo apribotas </w:t>
      </w:r>
      <w:r w:rsidR="00236DBB">
        <w:rPr>
          <w:color w:val="000000" w:themeColor="text1"/>
        </w:rPr>
        <w:t xml:space="preserve">esant tam pagrindui </w:t>
      </w:r>
      <w:r w:rsidR="00CC6C22" w:rsidRPr="4B35CF6D">
        <w:rPr>
          <w:color w:val="000000" w:themeColor="text1"/>
        </w:rPr>
        <w:t xml:space="preserve">ne vėliau kaip per 5 </w:t>
      </w:r>
      <w:r w:rsidR="003E7D29">
        <w:rPr>
          <w:color w:val="000000" w:themeColor="text1"/>
        </w:rPr>
        <w:t xml:space="preserve">(penkias) </w:t>
      </w:r>
      <w:r w:rsidR="00CC6C22" w:rsidRPr="4B35CF6D">
        <w:rPr>
          <w:color w:val="000000" w:themeColor="text1"/>
        </w:rPr>
        <w:t>darbo dienas.</w:t>
      </w:r>
    </w:p>
    <w:p w14:paraId="2D7FBF06" w14:textId="025EB1DA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55. </w:t>
      </w:r>
      <w:r w:rsidR="00B00613">
        <w:rPr>
          <w:color w:val="000000" w:themeColor="text1"/>
        </w:rPr>
        <w:t>DAP</w:t>
      </w:r>
      <w:r w:rsidR="006C0648" w:rsidRPr="4B35CF6D">
        <w:rPr>
          <w:color w:val="000000" w:themeColor="text1"/>
        </w:rPr>
        <w:t xml:space="preserve"> informuoja </w:t>
      </w:r>
      <w:r w:rsidR="00041554" w:rsidRPr="4B35CF6D">
        <w:rPr>
          <w:color w:val="000000" w:themeColor="text1"/>
        </w:rPr>
        <w:t>D</w:t>
      </w:r>
      <w:r w:rsidR="006C0648" w:rsidRPr="4B35CF6D">
        <w:rPr>
          <w:color w:val="000000" w:themeColor="text1"/>
        </w:rPr>
        <w:t xml:space="preserve">uomenų subjektą, kuris apribojo savo </w:t>
      </w:r>
      <w:r w:rsidR="00236DBB">
        <w:rPr>
          <w:color w:val="000000" w:themeColor="text1"/>
        </w:rPr>
        <w:t>A</w:t>
      </w:r>
      <w:r w:rsidR="006C0648" w:rsidRPr="4B35CF6D">
        <w:rPr>
          <w:color w:val="000000" w:themeColor="text1"/>
        </w:rPr>
        <w:t xml:space="preserve">smens duomenų tvarkymą, apie atnaujinamą </w:t>
      </w:r>
      <w:r w:rsidR="00236DBB">
        <w:rPr>
          <w:color w:val="000000" w:themeColor="text1"/>
        </w:rPr>
        <w:t>A</w:t>
      </w:r>
      <w:r w:rsidR="006C0648" w:rsidRPr="4B35CF6D">
        <w:rPr>
          <w:color w:val="000000" w:themeColor="text1"/>
        </w:rPr>
        <w:t xml:space="preserve">smens duomenų tvarkymą prieš panaikinant apribojimą tvarkyti </w:t>
      </w:r>
      <w:r w:rsidR="00236DBB">
        <w:rPr>
          <w:color w:val="000000" w:themeColor="text1"/>
        </w:rPr>
        <w:t>A</w:t>
      </w:r>
      <w:r w:rsidR="006C0648" w:rsidRPr="4B35CF6D">
        <w:rPr>
          <w:color w:val="000000" w:themeColor="text1"/>
        </w:rPr>
        <w:t>smens duomenis.</w:t>
      </w:r>
    </w:p>
    <w:p w14:paraId="4993BF0E" w14:textId="148D82D9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56. </w:t>
      </w:r>
      <w:r w:rsidR="00B00613">
        <w:rPr>
          <w:color w:val="000000" w:themeColor="text1"/>
        </w:rPr>
        <w:t>DAP</w:t>
      </w:r>
      <w:r w:rsidR="65B9482F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ne vėliau kaip per 1 </w:t>
      </w:r>
      <w:r w:rsidR="003E7D29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nuo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tvarkymo apribojimo apie tai praneša kiekvienam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gavėjui, kuriam buvo atskleisti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duomenys, </w:t>
      </w:r>
      <w:r w:rsidR="00236DBB">
        <w:rPr>
          <w:color w:val="000000" w:themeColor="text1"/>
        </w:rPr>
        <w:t xml:space="preserve">išskyrus, kai </w:t>
      </w:r>
      <w:r w:rsidR="00CC6C22" w:rsidRPr="4B35CF6D">
        <w:rPr>
          <w:color w:val="000000" w:themeColor="text1"/>
        </w:rPr>
        <w:t>t</w:t>
      </w:r>
      <w:r w:rsidR="00236DBB">
        <w:rPr>
          <w:color w:val="000000" w:themeColor="text1"/>
        </w:rPr>
        <w:t>ai</w:t>
      </w:r>
      <w:r w:rsidR="00CC6C22" w:rsidRPr="4B35CF6D">
        <w:rPr>
          <w:color w:val="000000" w:themeColor="text1"/>
        </w:rPr>
        <w:t xml:space="preserve"> padaryti nebūtų įmanoma arba tai pareikalautų neproporcingų pastangų.</w:t>
      </w:r>
    </w:p>
    <w:p w14:paraId="16B69D40" w14:textId="6A46A15F" w:rsidR="00CC6C22" w:rsidRPr="001D2802" w:rsidRDefault="00D227D7" w:rsidP="00D227D7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57. </w:t>
      </w:r>
      <w:r w:rsidR="00CC6C22" w:rsidRPr="4B35CF6D">
        <w:rPr>
          <w:color w:val="000000" w:themeColor="text1"/>
        </w:rPr>
        <w:t>Duomenų subjektui papra</w:t>
      </w:r>
      <w:r w:rsidR="00DC29DB">
        <w:rPr>
          <w:color w:val="000000" w:themeColor="text1"/>
        </w:rPr>
        <w:t>šius</w:t>
      </w:r>
      <w:r w:rsidR="006C7D05">
        <w:rPr>
          <w:color w:val="000000" w:themeColor="text1"/>
        </w:rPr>
        <w:t xml:space="preserve"> </w:t>
      </w:r>
      <w:r w:rsidR="00DC29DB">
        <w:rPr>
          <w:color w:val="000000" w:themeColor="text1"/>
        </w:rPr>
        <w:t xml:space="preserve">DAP </w:t>
      </w:r>
      <w:r w:rsidR="00CC6C22" w:rsidRPr="4B35CF6D">
        <w:rPr>
          <w:color w:val="000000" w:themeColor="text1"/>
        </w:rPr>
        <w:t xml:space="preserve">per 1 </w:t>
      </w:r>
      <w:r w:rsidR="003E7D29">
        <w:rPr>
          <w:color w:val="000000" w:themeColor="text1"/>
        </w:rPr>
        <w:t xml:space="preserve">(vieną) </w:t>
      </w:r>
      <w:r w:rsidR="00CC6C22" w:rsidRPr="4B35CF6D">
        <w:rPr>
          <w:color w:val="000000" w:themeColor="text1"/>
        </w:rPr>
        <w:t xml:space="preserve">mėnesį informuoja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subjektą apie </w:t>
      </w:r>
      <w:r w:rsidR="004A209F">
        <w:rPr>
          <w:color w:val="000000" w:themeColor="text1"/>
        </w:rPr>
        <w:t>šiuos</w:t>
      </w:r>
      <w:r w:rsidR="00CC6C22" w:rsidRPr="4B35CF6D">
        <w:rPr>
          <w:color w:val="000000" w:themeColor="text1"/>
        </w:rPr>
        <w:t xml:space="preserve">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gavėjus.</w:t>
      </w:r>
    </w:p>
    <w:p w14:paraId="57DDDE37" w14:textId="7B08ECE4" w:rsidR="00CC6C22" w:rsidRDefault="00D227D7" w:rsidP="00007364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30" w:name="_Toc1389469"/>
      <w:bookmarkStart w:id="31" w:name="_Toc25912265"/>
      <w:bookmarkStart w:id="32" w:name="_Toc36031163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XI. </w:t>
      </w:r>
      <w:r w:rsidR="00007364">
        <w:rPr>
          <w:rFonts w:ascii="Times New Roman" w:hAnsi="Times New Roman"/>
          <w:color w:val="000000"/>
          <w:kern w:val="0"/>
          <w:sz w:val="24"/>
          <w:szCs w:val="24"/>
        </w:rPr>
        <w:t xml:space="preserve">PRAŠYMŲ PERKELTI ASMENS DUOMENIS NAGRINĖJIMAS </w:t>
      </w:r>
      <w:bookmarkEnd w:id="30"/>
      <w:bookmarkEnd w:id="31"/>
      <w:bookmarkEnd w:id="32"/>
    </w:p>
    <w:p w14:paraId="049F31CB" w14:textId="77777777" w:rsidR="00D41AB1" w:rsidRPr="00D41AB1" w:rsidRDefault="00D41AB1" w:rsidP="006A4BEE">
      <w:pPr>
        <w:ind w:right="561"/>
        <w:jc w:val="both"/>
      </w:pPr>
    </w:p>
    <w:p w14:paraId="7D9B1B34" w14:textId="07B7B671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58. </w:t>
      </w:r>
      <w:r w:rsidR="003E7D29">
        <w:rPr>
          <w:color w:val="000000" w:themeColor="text1"/>
        </w:rPr>
        <w:t xml:space="preserve">Įstaiga </w:t>
      </w:r>
      <w:r w:rsidR="00CC6C22" w:rsidRPr="4B35CF6D">
        <w:rPr>
          <w:color w:val="000000" w:themeColor="text1"/>
        </w:rPr>
        <w:t xml:space="preserve">pagal savo veiklos pobūdį automatinėmis priemonėmis tvarko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 xml:space="preserve">duomenis, kurių atžvilgiu gali būti taikoma teisė į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duomenų perkeliamumą.</w:t>
      </w:r>
    </w:p>
    <w:p w14:paraId="56DC48D7" w14:textId="38A46D56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59. </w:t>
      </w:r>
      <w:r w:rsidR="00AD572A">
        <w:rPr>
          <w:color w:val="000000" w:themeColor="text1"/>
        </w:rPr>
        <w:t>Įstaigai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diegiant naujus informacinių technologijų sprendimus</w:t>
      </w:r>
      <w:r w:rsidR="00F95D5F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kiekvienu atveju įvertinama</w:t>
      </w:r>
      <w:r w:rsidR="00236DBB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ar šių funkcijų atžvilgiu galės būti taikoma teisė į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duomenų perkeliamumą.</w:t>
      </w:r>
    </w:p>
    <w:p w14:paraId="16648452" w14:textId="004445CB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60. </w:t>
      </w:r>
      <w:r w:rsidR="00CC6C22" w:rsidRPr="4B35CF6D">
        <w:rPr>
          <w:color w:val="000000" w:themeColor="text1"/>
        </w:rPr>
        <w:t xml:space="preserve">Jeigu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duomenys tvarkomi sistem</w:t>
      </w:r>
      <w:r w:rsidR="00236DBB">
        <w:rPr>
          <w:color w:val="000000" w:themeColor="text1"/>
        </w:rPr>
        <w:t>oje</w:t>
      </w:r>
      <w:r w:rsidR="00CC6C22" w:rsidRPr="4B35CF6D">
        <w:rPr>
          <w:color w:val="000000" w:themeColor="text1"/>
        </w:rPr>
        <w:t xml:space="preserve">, kurioje jų atžvilgiu gali būti taikoma teisė į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 xml:space="preserve">duomenų perkeliamumą, prašymas perkelti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duomenis turi būti tenkinamas atvejais, kai:</w:t>
      </w:r>
    </w:p>
    <w:p w14:paraId="23C7FA40" w14:textId="34BEC2AA" w:rsidR="00CC6C22" w:rsidRPr="00864BF6" w:rsidRDefault="001574A2" w:rsidP="001574A2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60.1.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 tvarkomi automatizuotomis priemonėmis;</w:t>
      </w:r>
    </w:p>
    <w:p w14:paraId="63AD6DAD" w14:textId="007CBC0F" w:rsidR="00CC6C22" w:rsidRPr="00864BF6" w:rsidRDefault="001574A2" w:rsidP="001574A2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60.2. </w:t>
      </w:r>
      <w:r w:rsidR="00715404">
        <w:rPr>
          <w:color w:val="000000" w:themeColor="text1"/>
        </w:rPr>
        <w:t>k</w:t>
      </w:r>
      <w:r w:rsidR="00CC6C22" w:rsidRPr="4B35CF6D">
        <w:rPr>
          <w:color w:val="000000" w:themeColor="text1"/>
        </w:rPr>
        <w:t>ai</w:t>
      </w:r>
      <w:r w:rsidR="00D41AB1" w:rsidRPr="4B35CF6D">
        <w:rPr>
          <w:color w:val="000000" w:themeColor="text1"/>
        </w:rPr>
        <w:t xml:space="preserve">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</w:t>
      </w:r>
      <w:r w:rsidR="00041554" w:rsidRPr="4B35CF6D">
        <w:rPr>
          <w:color w:val="000000" w:themeColor="text1"/>
        </w:rPr>
        <w:t>D</w:t>
      </w:r>
      <w:r w:rsidR="006C0648" w:rsidRPr="4B35CF6D">
        <w:rPr>
          <w:color w:val="000000" w:themeColor="text1"/>
        </w:rPr>
        <w:t xml:space="preserve">uomenų </w:t>
      </w:r>
      <w:r w:rsidR="00CC6C22" w:rsidRPr="4B35CF6D">
        <w:rPr>
          <w:color w:val="000000" w:themeColor="text1"/>
        </w:rPr>
        <w:t xml:space="preserve">subjektas </w:t>
      </w:r>
      <w:r w:rsidR="00AD572A">
        <w:rPr>
          <w:color w:val="000000" w:themeColor="text1"/>
        </w:rPr>
        <w:t>Įstaigai</w:t>
      </w:r>
      <w:r w:rsidR="00CC6C22" w:rsidRPr="4B35CF6D">
        <w:rPr>
          <w:color w:val="000000" w:themeColor="text1"/>
        </w:rPr>
        <w:t xml:space="preserve"> pateikė pats</w:t>
      </w:r>
      <w:r w:rsidR="00236DBB">
        <w:rPr>
          <w:color w:val="000000" w:themeColor="text1"/>
        </w:rPr>
        <w:t xml:space="preserve">, savo duotu </w:t>
      </w:r>
      <w:r w:rsidR="00CC6C22" w:rsidRPr="4B35CF6D">
        <w:rPr>
          <w:color w:val="000000" w:themeColor="text1"/>
        </w:rPr>
        <w:t xml:space="preserve">sutikimu arba tvarkyti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</w:t>
      </w:r>
      <w:r w:rsidR="00236DBB">
        <w:rPr>
          <w:color w:val="000000" w:themeColor="text1"/>
        </w:rPr>
        <w:t>būtina</w:t>
      </w:r>
      <w:r w:rsidR="00CC6C22" w:rsidRPr="4B35CF6D">
        <w:rPr>
          <w:color w:val="000000" w:themeColor="text1"/>
        </w:rPr>
        <w:t xml:space="preserve"> vykdant sutartį</w:t>
      </w:r>
      <w:r w:rsidR="00236DBB">
        <w:rPr>
          <w:color w:val="000000" w:themeColor="text1"/>
        </w:rPr>
        <w:t xml:space="preserve">.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</w:t>
      </w:r>
      <w:r w:rsidR="006C0648" w:rsidRPr="4B35CF6D">
        <w:rPr>
          <w:color w:val="000000" w:themeColor="text1"/>
        </w:rPr>
        <w:t xml:space="preserve"> </w:t>
      </w:r>
      <w:r w:rsidR="00236DBB">
        <w:rPr>
          <w:color w:val="000000" w:themeColor="text1"/>
        </w:rPr>
        <w:t xml:space="preserve">sutikimo pateikimo faktu laikomas ir atvejis, kai </w:t>
      </w:r>
      <w:r w:rsidR="00045F90">
        <w:rPr>
          <w:color w:val="000000" w:themeColor="text1"/>
        </w:rPr>
        <w:t>Įstaiga</w:t>
      </w:r>
      <w:r w:rsidR="00236DBB">
        <w:rPr>
          <w:color w:val="000000" w:themeColor="text1"/>
        </w:rPr>
        <w:t xml:space="preserve"> užfiksuoja Duomenų subjekto sutikimo faktą, naudodamasi</w:t>
      </w:r>
      <w:r w:rsidR="00CC6C22" w:rsidRPr="4B35CF6D">
        <w:rPr>
          <w:color w:val="000000" w:themeColor="text1"/>
        </w:rPr>
        <w:t xml:space="preserve"> </w:t>
      </w:r>
      <w:r w:rsidR="00236DBB">
        <w:rPr>
          <w:color w:val="000000" w:themeColor="text1"/>
        </w:rPr>
        <w:t xml:space="preserve">sistema. </w:t>
      </w:r>
    </w:p>
    <w:p w14:paraId="5DDCC85F" w14:textId="59056177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61. </w:t>
      </w:r>
      <w:r w:rsidR="00041554" w:rsidRPr="4B35CF6D">
        <w:rPr>
          <w:color w:val="000000" w:themeColor="text1"/>
        </w:rPr>
        <w:t>Asmens d</w:t>
      </w:r>
      <w:r w:rsidR="00CC6C22" w:rsidRPr="4B35CF6D">
        <w:rPr>
          <w:color w:val="000000" w:themeColor="text1"/>
        </w:rPr>
        <w:t xml:space="preserve">uomenys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subjektui pateikiami susistemintu, įprastai naudojamu ir kompiuterio skaitomu formatu.</w:t>
      </w:r>
    </w:p>
    <w:p w14:paraId="2956C55E" w14:textId="649CA724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62. </w:t>
      </w:r>
      <w:r w:rsidR="00CC6C22" w:rsidRPr="4B35CF6D">
        <w:rPr>
          <w:color w:val="000000" w:themeColor="text1"/>
        </w:rPr>
        <w:t xml:space="preserve">Kai techniškai įmanoma ir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subjektas pageidauja, </w:t>
      </w:r>
      <w:r w:rsidR="00045F90">
        <w:rPr>
          <w:color w:val="000000" w:themeColor="text1"/>
        </w:rPr>
        <w:t>Įstaiga</w:t>
      </w:r>
      <w:r w:rsidR="00375809">
        <w:rPr>
          <w:color w:val="000000" w:themeColor="text1"/>
        </w:rPr>
        <w:t xml:space="preserve">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duomenis tiesiogiai persiunčia kitam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valdytojui.</w:t>
      </w:r>
    </w:p>
    <w:p w14:paraId="02390CC9" w14:textId="0BA4C021" w:rsidR="00CC6C22" w:rsidRDefault="001574A2" w:rsidP="001574A2">
      <w:pPr>
        <w:pStyle w:val="Antrat1"/>
        <w:keepLines/>
        <w:spacing w:after="0" w:line="276" w:lineRule="auto"/>
        <w:ind w:left="357" w:right="561"/>
        <w:jc w:val="center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33" w:name="_Toc1389470"/>
      <w:bookmarkStart w:id="34" w:name="_Toc25912266"/>
      <w:bookmarkStart w:id="35" w:name="_Toc36031164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XII. TEISĖS NESUTIKTI DĖL ASMENS DUOMENŲ TVARKYMO ĮGYVENDINIMAS</w:t>
      </w:r>
      <w:bookmarkEnd w:id="33"/>
      <w:bookmarkEnd w:id="34"/>
      <w:bookmarkEnd w:id="35"/>
    </w:p>
    <w:p w14:paraId="53128261" w14:textId="77777777" w:rsidR="00D41AB1" w:rsidRPr="001D2802" w:rsidRDefault="00D41AB1" w:rsidP="006A4BEE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</w:p>
    <w:p w14:paraId="652B694D" w14:textId="0217E7B4" w:rsidR="00CC6C22" w:rsidRPr="001D2802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63. </w:t>
      </w:r>
      <w:r w:rsidR="00CC6C22" w:rsidRPr="4B35CF6D">
        <w:rPr>
          <w:color w:val="000000" w:themeColor="text1"/>
        </w:rPr>
        <w:t xml:space="preserve">Duomenų subjektai gali nesutikti su </w:t>
      </w:r>
      <w:r w:rsidR="00236DBB">
        <w:rPr>
          <w:color w:val="000000" w:themeColor="text1"/>
        </w:rPr>
        <w:t>A</w:t>
      </w:r>
      <w:r w:rsidR="00041554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duomenų tvarkymu šiais atvejais:</w:t>
      </w:r>
    </w:p>
    <w:p w14:paraId="1F5289BE" w14:textId="6A165B25" w:rsidR="00CC6C22" w:rsidRPr="00864BF6" w:rsidRDefault="001574A2" w:rsidP="001574A2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63.1. </w:t>
      </w:r>
      <w:r w:rsidR="00CC6C22" w:rsidRPr="4B35CF6D">
        <w:rPr>
          <w:color w:val="000000" w:themeColor="text1"/>
        </w:rPr>
        <w:t xml:space="preserve">kai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duomenys tvarkomi tiesioginės rinkodaros tikslais;</w:t>
      </w:r>
    </w:p>
    <w:p w14:paraId="138351B0" w14:textId="06F47D36" w:rsidR="00CC6C22" w:rsidRPr="00864BF6" w:rsidRDefault="001574A2" w:rsidP="001574A2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63.2. </w:t>
      </w:r>
      <w:r w:rsidR="00CC6C22" w:rsidRPr="4B35CF6D">
        <w:rPr>
          <w:color w:val="000000" w:themeColor="text1"/>
        </w:rPr>
        <w:t xml:space="preserve">kai </w:t>
      </w:r>
      <w:r w:rsidR="00236DBB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tvarkomi </w:t>
      </w:r>
      <w:r w:rsidR="002C440F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>teisėtų interesų tikslu</w:t>
      </w:r>
      <w:r w:rsidR="00236DBB">
        <w:rPr>
          <w:color w:val="000000" w:themeColor="text1"/>
        </w:rPr>
        <w:t>.</w:t>
      </w:r>
    </w:p>
    <w:p w14:paraId="2F4FD090" w14:textId="028053C2" w:rsidR="005E41DD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64. </w:t>
      </w:r>
      <w:r w:rsidR="00CC6C22" w:rsidRPr="4B35CF6D">
        <w:rPr>
          <w:color w:val="000000" w:themeColor="text1"/>
        </w:rPr>
        <w:t xml:space="preserve">Jeigu </w:t>
      </w:r>
      <w:r w:rsidR="00041554" w:rsidRPr="4B35CF6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duomenys tvarkomi tiesioginės rinkodaros tikslais, </w:t>
      </w:r>
      <w:r w:rsidR="00041554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subjektas gali bet kada nemokamai pareikšti nesutikimą dėl tokio</w:t>
      </w:r>
      <w:r w:rsidR="005E41DD">
        <w:rPr>
          <w:color w:val="000000" w:themeColor="text1"/>
        </w:rPr>
        <w:t xml:space="preserve"> pobūdžio</w:t>
      </w:r>
      <w:r w:rsidR="00CC6C22" w:rsidRPr="4B35CF6D">
        <w:rPr>
          <w:color w:val="000000" w:themeColor="text1"/>
        </w:rPr>
        <w:t xml:space="preserve"> </w:t>
      </w:r>
      <w:r w:rsidR="005E41DD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>duomenų tvarkymo, įskaitant profiliavimą, tiek, kiek jis susijęs su tokia tiesiogine rinkodara, nesvarbu, ar tai yra pirminis</w:t>
      </w:r>
      <w:r w:rsidR="005E41DD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ar tolesnis </w:t>
      </w:r>
      <w:r w:rsidR="005E41DD">
        <w:rPr>
          <w:color w:val="000000" w:themeColor="text1"/>
        </w:rPr>
        <w:t xml:space="preserve">Asmens </w:t>
      </w:r>
      <w:r w:rsidR="00CC6C22" w:rsidRPr="4B35CF6D">
        <w:rPr>
          <w:color w:val="000000" w:themeColor="text1"/>
        </w:rPr>
        <w:t xml:space="preserve">duomenų tvarkymas. </w:t>
      </w:r>
    </w:p>
    <w:p w14:paraId="19124E63" w14:textId="09E1B245" w:rsidR="00CC6C22" w:rsidRPr="006A4BEE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65. </w:t>
      </w:r>
      <w:r w:rsidR="00CC6C22" w:rsidRPr="4B35CF6D">
        <w:rPr>
          <w:color w:val="000000" w:themeColor="text1"/>
        </w:rPr>
        <w:t xml:space="preserve">Gavęs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>uomenų subjekto nesutikimą</w:t>
      </w:r>
      <w:r w:rsidR="00245ACB">
        <w:rPr>
          <w:color w:val="000000" w:themeColor="text1"/>
        </w:rPr>
        <w:t xml:space="preserve"> DAP kreipiasi</w:t>
      </w:r>
      <w:r w:rsidR="00CC6C22" w:rsidRPr="4B35CF6D">
        <w:rPr>
          <w:color w:val="000000" w:themeColor="text1"/>
        </w:rPr>
        <w:t xml:space="preserve"> į </w:t>
      </w:r>
      <w:r w:rsidR="00131815">
        <w:rPr>
          <w:color w:val="000000" w:themeColor="text1"/>
        </w:rPr>
        <w:t xml:space="preserve">Proceso šeimininką </w:t>
      </w:r>
      <w:r w:rsidR="00CC6C22" w:rsidRPr="4B35CF6D">
        <w:rPr>
          <w:color w:val="000000" w:themeColor="text1"/>
        </w:rPr>
        <w:t xml:space="preserve">su nurodymu nebetvarkyti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5E41D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tiesioginės rinkodaros tikslais.</w:t>
      </w:r>
      <w:r w:rsidR="005E41DD">
        <w:rPr>
          <w:color w:val="000000" w:themeColor="text1"/>
        </w:rPr>
        <w:t xml:space="preserve"> </w:t>
      </w:r>
      <w:r w:rsidR="00131815">
        <w:rPr>
          <w:color w:val="000000" w:themeColor="text1"/>
        </w:rPr>
        <w:t>Proceso šeimininkas</w:t>
      </w:r>
      <w:r w:rsidR="00CC6C22" w:rsidRPr="4B35CF6D">
        <w:rPr>
          <w:color w:val="000000" w:themeColor="text1"/>
        </w:rPr>
        <w:t xml:space="preserve"> informuoja</w:t>
      </w:r>
      <w:r w:rsidR="00245ACB">
        <w:rPr>
          <w:color w:val="000000" w:themeColor="text1"/>
        </w:rPr>
        <w:t xml:space="preserve"> DAP</w:t>
      </w:r>
      <w:r w:rsidR="00CC6C22" w:rsidRPr="4B35CF6D">
        <w:rPr>
          <w:color w:val="000000" w:themeColor="text1"/>
        </w:rPr>
        <w:t xml:space="preserve"> apie savo atliktus veiksmus, užtikrinančius, kad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5E41DD">
        <w:rPr>
          <w:color w:val="000000" w:themeColor="text1"/>
        </w:rPr>
        <w:t>A</w:t>
      </w:r>
      <w:r w:rsidR="005B0ECD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duomenys nebūtų tvarkomi tiesioginės rinkodaros tikslais.</w:t>
      </w:r>
    </w:p>
    <w:p w14:paraId="743C43A2" w14:textId="5BC2C478" w:rsidR="00CC6C22" w:rsidRPr="006A4BEE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66. </w:t>
      </w:r>
      <w:r w:rsidR="00CC6C22" w:rsidRPr="4B35CF6D">
        <w:rPr>
          <w:color w:val="000000" w:themeColor="text1"/>
        </w:rPr>
        <w:t xml:space="preserve">Jeigu </w:t>
      </w:r>
      <w:r w:rsidR="005E41D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tvarkymas grindžiamas </w:t>
      </w:r>
      <w:r w:rsidR="002C440F">
        <w:rPr>
          <w:color w:val="000000" w:themeColor="text1"/>
        </w:rPr>
        <w:t>Įstaigos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teisėtų interesų tikslais ir gaunamas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nesutikimas dėl su juo susijusių </w:t>
      </w:r>
      <w:r w:rsidR="005E41D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 tvarkymo</w:t>
      </w:r>
      <w:r w:rsidR="00067333">
        <w:rPr>
          <w:color w:val="000000" w:themeColor="text1"/>
        </w:rPr>
        <w:t>,</w:t>
      </w:r>
      <w:r w:rsidR="00CC6C22" w:rsidRPr="4B35CF6D">
        <w:rPr>
          <w:color w:val="000000" w:themeColor="text1"/>
        </w:rPr>
        <w:t xml:space="preserve"> </w:t>
      </w:r>
      <w:r w:rsidR="00245ACB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kreipiasi į </w:t>
      </w:r>
      <w:r w:rsidR="00131815">
        <w:rPr>
          <w:color w:val="000000" w:themeColor="text1"/>
        </w:rPr>
        <w:t>Proceso šeimininką</w:t>
      </w:r>
      <w:r w:rsidR="00CC6C22" w:rsidRPr="4B35CF6D">
        <w:rPr>
          <w:color w:val="000000" w:themeColor="text1"/>
        </w:rPr>
        <w:t xml:space="preserve">, siekdamas išsiaiškinti, ar </w:t>
      </w:r>
      <w:r w:rsidR="005E41DD">
        <w:rPr>
          <w:color w:val="000000" w:themeColor="text1"/>
        </w:rPr>
        <w:t>A</w:t>
      </w:r>
      <w:r w:rsidR="005B0ECD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>duomenys tvarkomi dėl teisėtų priežasčių, kurios</w:t>
      </w:r>
      <w:r w:rsidR="525E5CFA" w:rsidRPr="4B35CF6D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yra viršesnės už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interesus, teises ir laisves, arba siekiant pareikšti, vykdyti ar apginti teisinius reikalavimus. </w:t>
      </w:r>
    </w:p>
    <w:p w14:paraId="21E89534" w14:textId="14E85518" w:rsidR="00CC6C22" w:rsidRPr="006A4BEE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67. </w:t>
      </w:r>
      <w:r w:rsidR="00CC6C22" w:rsidRPr="4B35CF6D">
        <w:rPr>
          <w:color w:val="000000" w:themeColor="text1"/>
        </w:rPr>
        <w:t xml:space="preserve">Jei </w:t>
      </w:r>
      <w:r w:rsidR="00131815">
        <w:rPr>
          <w:color w:val="000000" w:themeColor="text1"/>
        </w:rPr>
        <w:t xml:space="preserve">Proceso šeimininkas </w:t>
      </w:r>
      <w:r w:rsidR="00CC6C22" w:rsidRPr="4B35CF6D">
        <w:rPr>
          <w:color w:val="000000" w:themeColor="text1"/>
        </w:rPr>
        <w:t xml:space="preserve">ir </w:t>
      </w:r>
      <w:r w:rsidR="005A6682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negali pagrįsti, kad </w:t>
      </w:r>
      <w:r w:rsidR="005E41DD">
        <w:rPr>
          <w:color w:val="000000" w:themeColor="text1"/>
        </w:rPr>
        <w:t>A</w:t>
      </w:r>
      <w:r w:rsidR="005B0ECD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 xml:space="preserve">duomenys tvarkomi dėl įtikinamų teisėtų priežasčių, kurios yra viršesnės, </w:t>
      </w:r>
      <w:r w:rsidR="00AD572A">
        <w:rPr>
          <w:color w:val="000000" w:themeColor="text1"/>
        </w:rPr>
        <w:t>Įstaiga</w:t>
      </w:r>
      <w:r w:rsidR="00375809">
        <w:rPr>
          <w:color w:val="000000" w:themeColor="text1"/>
        </w:rPr>
        <w:t xml:space="preserve"> </w:t>
      </w:r>
      <w:r w:rsidR="00CC6C22" w:rsidRPr="4B35CF6D">
        <w:rPr>
          <w:color w:val="000000" w:themeColor="text1"/>
        </w:rPr>
        <w:t xml:space="preserve">turi </w:t>
      </w:r>
      <w:r w:rsidR="00C36B27">
        <w:rPr>
          <w:color w:val="000000" w:themeColor="text1"/>
        </w:rPr>
        <w:t xml:space="preserve">nutraukti </w:t>
      </w:r>
      <w:r w:rsidR="005E41D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smens duomenų</w:t>
      </w:r>
      <w:r w:rsidR="00C36B27">
        <w:rPr>
          <w:color w:val="000000" w:themeColor="text1"/>
        </w:rPr>
        <w:t xml:space="preserve"> tvarkymą</w:t>
      </w:r>
      <w:r w:rsidR="00CC6C22" w:rsidRPr="4B35CF6D">
        <w:rPr>
          <w:color w:val="000000" w:themeColor="text1"/>
        </w:rPr>
        <w:t>. Tokiu atveju</w:t>
      </w:r>
      <w:r w:rsidR="005E41DD">
        <w:rPr>
          <w:color w:val="000000" w:themeColor="text1"/>
        </w:rPr>
        <w:t xml:space="preserve"> </w:t>
      </w:r>
      <w:r w:rsidR="00067333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kreipiasi į </w:t>
      </w:r>
      <w:r w:rsidR="00131815">
        <w:rPr>
          <w:color w:val="000000" w:themeColor="text1"/>
        </w:rPr>
        <w:t>Proceso šeimininką</w:t>
      </w:r>
      <w:r w:rsidR="00CC6C22" w:rsidRPr="4B35CF6D">
        <w:rPr>
          <w:color w:val="000000" w:themeColor="text1"/>
        </w:rPr>
        <w:t xml:space="preserve">, kuris užtikrina, kad būtų imtasi visų priemonių, reikalingų nutraukti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5E41DD">
        <w:rPr>
          <w:color w:val="000000" w:themeColor="text1"/>
        </w:rPr>
        <w:t>A</w:t>
      </w:r>
      <w:r w:rsidR="005B0ECD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 xml:space="preserve">duomenų tvarkymą. </w:t>
      </w:r>
      <w:r w:rsidR="00131815">
        <w:rPr>
          <w:color w:val="000000" w:themeColor="text1"/>
        </w:rPr>
        <w:t xml:space="preserve">Proceso šeimininkas </w:t>
      </w:r>
      <w:r w:rsidR="00CC6C22" w:rsidRPr="4B35CF6D">
        <w:rPr>
          <w:color w:val="000000" w:themeColor="text1"/>
        </w:rPr>
        <w:t xml:space="preserve">informuoja </w:t>
      </w:r>
      <w:r w:rsidR="005A6682">
        <w:rPr>
          <w:color w:val="000000" w:themeColor="text1"/>
        </w:rPr>
        <w:t>DAP</w:t>
      </w:r>
      <w:r w:rsidR="00CC6C22" w:rsidRPr="4B35CF6D">
        <w:rPr>
          <w:color w:val="000000" w:themeColor="text1"/>
        </w:rPr>
        <w:t xml:space="preserve"> apie savo atliktus veiksmus, užtikrinančius, kad </w:t>
      </w:r>
      <w:r w:rsidR="005B0ECD" w:rsidRPr="4B35CF6D">
        <w:rPr>
          <w:color w:val="000000" w:themeColor="text1"/>
        </w:rPr>
        <w:t>D</w:t>
      </w:r>
      <w:r w:rsidR="00CC6C22" w:rsidRPr="4B35CF6D">
        <w:rPr>
          <w:color w:val="000000" w:themeColor="text1"/>
        </w:rPr>
        <w:t xml:space="preserve">uomenų subjekto </w:t>
      </w:r>
      <w:r w:rsidR="005E41DD">
        <w:rPr>
          <w:color w:val="000000" w:themeColor="text1"/>
        </w:rPr>
        <w:t>A</w:t>
      </w:r>
      <w:r w:rsidR="005B0ECD" w:rsidRPr="4B35CF6D">
        <w:rPr>
          <w:color w:val="000000" w:themeColor="text1"/>
        </w:rPr>
        <w:t xml:space="preserve">smens </w:t>
      </w:r>
      <w:r w:rsidR="00CC6C22" w:rsidRPr="4B35CF6D">
        <w:rPr>
          <w:color w:val="000000" w:themeColor="text1"/>
        </w:rPr>
        <w:t xml:space="preserve">duomenys nebūtų </w:t>
      </w:r>
      <w:r w:rsidR="00C36B27">
        <w:rPr>
          <w:color w:val="000000" w:themeColor="text1"/>
        </w:rPr>
        <w:t xml:space="preserve">toliau </w:t>
      </w:r>
      <w:r w:rsidR="00CC6C22" w:rsidRPr="4B35CF6D">
        <w:rPr>
          <w:color w:val="000000" w:themeColor="text1"/>
        </w:rPr>
        <w:t xml:space="preserve">tvarkomi </w:t>
      </w:r>
      <w:r w:rsidR="00570887">
        <w:rPr>
          <w:color w:val="000000" w:themeColor="text1"/>
        </w:rPr>
        <w:t>Įstaigoje</w:t>
      </w:r>
      <w:r w:rsidR="00C36B27">
        <w:rPr>
          <w:color w:val="000000" w:themeColor="text1"/>
        </w:rPr>
        <w:t xml:space="preserve">. </w:t>
      </w:r>
    </w:p>
    <w:p w14:paraId="593ABE41" w14:textId="4F8E734A" w:rsidR="00CC6C22" w:rsidRPr="006A4BEE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68. </w:t>
      </w:r>
      <w:r w:rsidR="00CC6C22" w:rsidRPr="4B35CF6D">
        <w:rPr>
          <w:color w:val="000000" w:themeColor="text1"/>
        </w:rPr>
        <w:t xml:space="preserve">Apie </w:t>
      </w:r>
      <w:r w:rsidR="005E41D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 xml:space="preserve">smens duomenų tvarkymo nutraukimą </w:t>
      </w:r>
      <w:r w:rsidR="005E41DD">
        <w:rPr>
          <w:color w:val="000000" w:themeColor="text1"/>
        </w:rPr>
        <w:t xml:space="preserve">turi būti </w:t>
      </w:r>
      <w:r w:rsidR="00CC6C22" w:rsidRPr="4B35CF6D">
        <w:rPr>
          <w:color w:val="000000" w:themeColor="text1"/>
        </w:rPr>
        <w:t>darom</w:t>
      </w:r>
      <w:r w:rsidR="006C0648" w:rsidRPr="4B35CF6D">
        <w:rPr>
          <w:color w:val="000000" w:themeColor="text1"/>
        </w:rPr>
        <w:t>a</w:t>
      </w:r>
      <w:r w:rsidR="00CC6C22" w:rsidRPr="4B35CF6D">
        <w:rPr>
          <w:color w:val="000000" w:themeColor="text1"/>
        </w:rPr>
        <w:t>s įrašas</w:t>
      </w:r>
      <w:r w:rsidR="006C0648" w:rsidRPr="4B35CF6D">
        <w:rPr>
          <w:color w:val="000000" w:themeColor="text1"/>
        </w:rPr>
        <w:t xml:space="preserve"> </w:t>
      </w:r>
      <w:r w:rsidR="00C36B27">
        <w:rPr>
          <w:color w:val="000000" w:themeColor="text1"/>
        </w:rPr>
        <w:t xml:space="preserve">informacinėje </w:t>
      </w:r>
      <w:r w:rsidR="006C0648" w:rsidRPr="4B35CF6D">
        <w:rPr>
          <w:color w:val="000000" w:themeColor="text1"/>
        </w:rPr>
        <w:t xml:space="preserve">sistemoje, kurioje šie duomenys </w:t>
      </w:r>
      <w:r w:rsidR="005E41DD">
        <w:rPr>
          <w:color w:val="000000" w:themeColor="text1"/>
        </w:rPr>
        <w:t xml:space="preserve">yra </w:t>
      </w:r>
      <w:r w:rsidR="006C0648" w:rsidRPr="4B35CF6D">
        <w:rPr>
          <w:color w:val="000000" w:themeColor="text1"/>
        </w:rPr>
        <w:t>tvarkomi.</w:t>
      </w:r>
      <w:r w:rsidR="00CC6C22" w:rsidRPr="4B35CF6D">
        <w:rPr>
          <w:color w:val="000000" w:themeColor="text1"/>
        </w:rPr>
        <w:t xml:space="preserve">  </w:t>
      </w:r>
    </w:p>
    <w:p w14:paraId="5454C2E0" w14:textId="52C4E13E" w:rsidR="0091300B" w:rsidRDefault="0091300B" w:rsidP="0091300B">
      <w:pPr>
        <w:pStyle w:val="Sraopastraipa"/>
        <w:spacing w:line="276" w:lineRule="auto"/>
        <w:ind w:left="450" w:right="561"/>
        <w:jc w:val="both"/>
        <w:rPr>
          <w:color w:val="000000" w:themeColor="text1"/>
          <w:highlight w:val="yellow"/>
        </w:rPr>
      </w:pPr>
    </w:p>
    <w:p w14:paraId="1236B316" w14:textId="09297F80" w:rsidR="0091300B" w:rsidRDefault="001574A2" w:rsidP="001574A2">
      <w:pPr>
        <w:pStyle w:val="Pagrindinistekstas"/>
        <w:tabs>
          <w:tab w:val="left" w:pos="851"/>
        </w:tabs>
        <w:spacing w:line="276" w:lineRule="auto"/>
        <w:ind w:left="360" w:right="561"/>
        <w:jc w:val="center"/>
        <w:outlineLvl w:val="0"/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XIII. BAIGIAMOSIOS NUOSTATOS</w:t>
      </w:r>
    </w:p>
    <w:p w14:paraId="57810B90" w14:textId="77777777" w:rsidR="0091300B" w:rsidRDefault="0091300B" w:rsidP="0091300B">
      <w:pPr>
        <w:pStyle w:val="Pagrindinistekstas"/>
        <w:tabs>
          <w:tab w:val="left" w:pos="851"/>
        </w:tabs>
        <w:spacing w:line="276" w:lineRule="auto"/>
        <w:ind w:left="360" w:right="561"/>
        <w:outlineLvl w:val="0"/>
        <w:rPr>
          <w:b/>
          <w:bCs/>
          <w:iCs/>
          <w:color w:val="000000" w:themeColor="text1"/>
        </w:rPr>
      </w:pPr>
    </w:p>
    <w:p w14:paraId="0CA5727A" w14:textId="37CD7D5D" w:rsidR="0091300B" w:rsidRPr="0091300B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69. </w:t>
      </w:r>
      <w:r w:rsidR="00570887">
        <w:rPr>
          <w:color w:val="000000" w:themeColor="text1"/>
        </w:rPr>
        <w:t xml:space="preserve">Ši </w:t>
      </w:r>
      <w:r w:rsidR="0091300B" w:rsidRPr="0091300B">
        <w:rPr>
          <w:color w:val="000000" w:themeColor="text1"/>
        </w:rPr>
        <w:t xml:space="preserve">Tvarka yra peržiūrima ir atnaujinama ne rečiau kaip </w:t>
      </w:r>
      <w:r w:rsidR="00570887" w:rsidRPr="00570887">
        <w:rPr>
          <w:color w:val="000000" w:themeColor="text1"/>
        </w:rPr>
        <w:t>1 (</w:t>
      </w:r>
      <w:r w:rsidR="00171E34" w:rsidRPr="00570887">
        <w:rPr>
          <w:color w:val="000000" w:themeColor="text1"/>
        </w:rPr>
        <w:t>vieną</w:t>
      </w:r>
      <w:r w:rsidR="00570887" w:rsidRPr="00570887">
        <w:rPr>
          <w:color w:val="000000" w:themeColor="text1"/>
        </w:rPr>
        <w:t>)</w:t>
      </w:r>
      <w:r w:rsidR="0091300B" w:rsidRPr="00570887">
        <w:rPr>
          <w:color w:val="000000" w:themeColor="text1"/>
        </w:rPr>
        <w:t xml:space="preserve"> kartą per metus arba pasikeitus teisės aktams, kurie reglamentuoja Asmens duomenų tvarkymą.</w:t>
      </w:r>
      <w:r w:rsidR="0091300B" w:rsidRPr="0091300B">
        <w:rPr>
          <w:color w:val="000000" w:themeColor="text1"/>
        </w:rPr>
        <w:t xml:space="preserve">  </w:t>
      </w:r>
    </w:p>
    <w:p w14:paraId="422559A8" w14:textId="6BE39D59" w:rsidR="0091300B" w:rsidRPr="0091300B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70. </w:t>
      </w:r>
      <w:r w:rsidR="00AD572A">
        <w:rPr>
          <w:color w:val="000000" w:themeColor="text1"/>
        </w:rPr>
        <w:t xml:space="preserve">Įstaigos </w:t>
      </w:r>
      <w:r w:rsidR="0091300B" w:rsidRPr="0091300B">
        <w:rPr>
          <w:color w:val="000000" w:themeColor="text1"/>
        </w:rPr>
        <w:t xml:space="preserve">darbuotojai su šia Tvarka yra supažindinami </w:t>
      </w:r>
      <w:r w:rsidR="00B27A07" w:rsidRPr="00B27A07">
        <w:rPr>
          <w:iCs/>
        </w:rPr>
        <w:t>pasirašytinai arba, esant techninėms galimybės, supažindinamas elektroninėmis priemonėmis</w:t>
      </w:r>
      <w:r w:rsidR="00B27A07" w:rsidRPr="00570887">
        <w:rPr>
          <w:color w:val="000000" w:themeColor="text1"/>
        </w:rPr>
        <w:t xml:space="preserve"> </w:t>
      </w:r>
      <w:r w:rsidR="0091300B" w:rsidRPr="0091300B">
        <w:rPr>
          <w:color w:val="000000" w:themeColor="text1"/>
        </w:rPr>
        <w:t xml:space="preserve">ir privalo laikytis jos nuostatų. </w:t>
      </w:r>
    </w:p>
    <w:p w14:paraId="3661BE04" w14:textId="6BDBFE3F" w:rsidR="00145E84" w:rsidRDefault="001574A2" w:rsidP="001574A2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71. </w:t>
      </w:r>
      <w:r w:rsidR="00AD572A">
        <w:rPr>
          <w:color w:val="000000" w:themeColor="text1"/>
        </w:rPr>
        <w:t>Įstaiga</w:t>
      </w:r>
      <w:r w:rsidR="0091300B" w:rsidRPr="0091300B">
        <w:rPr>
          <w:color w:val="000000" w:themeColor="text1"/>
        </w:rPr>
        <w:t xml:space="preserve"> turi teisę iš dalies arba visiškai pakeisti Tvarką. Su pakeitimais darbuotojai yra supažindinami</w:t>
      </w:r>
      <w:r w:rsidR="00B27A07">
        <w:rPr>
          <w:color w:val="000000" w:themeColor="text1"/>
        </w:rPr>
        <w:t xml:space="preserve"> </w:t>
      </w:r>
      <w:r w:rsidR="00B27A07" w:rsidRPr="00B27A07">
        <w:rPr>
          <w:iCs/>
        </w:rPr>
        <w:t>pasirašytinai arba, esant techninėms galimybės, supažindinamas elektroninėmis priemonėmis</w:t>
      </w:r>
      <w:r w:rsidR="0091300B" w:rsidRPr="00570887">
        <w:rPr>
          <w:color w:val="000000" w:themeColor="text1"/>
        </w:rPr>
        <w:t>.</w:t>
      </w:r>
      <w:r w:rsidR="0091300B" w:rsidRPr="0091300B">
        <w:rPr>
          <w:color w:val="000000" w:themeColor="text1"/>
        </w:rPr>
        <w:t xml:space="preserve"> </w:t>
      </w:r>
    </w:p>
    <w:p w14:paraId="0A3A6EAE" w14:textId="34E9C0FB" w:rsidR="00065696" w:rsidRPr="00065696" w:rsidRDefault="001574A2" w:rsidP="00065696">
      <w:pPr>
        <w:pStyle w:val="Sraopastraipa"/>
        <w:spacing w:line="276" w:lineRule="auto"/>
        <w:ind w:left="450" w:right="561"/>
        <w:jc w:val="both"/>
        <w:rPr>
          <w:color w:val="000000" w:themeColor="text1"/>
        </w:rPr>
      </w:pPr>
      <w:r>
        <w:rPr>
          <w:color w:val="000000" w:themeColor="text1"/>
        </w:rPr>
        <w:t>72. Šios Tvar</w:t>
      </w:r>
      <w:r w:rsidR="00065696">
        <w:rPr>
          <w:color w:val="000000" w:themeColor="text1"/>
        </w:rPr>
        <w:t xml:space="preserve">kos priedai: </w:t>
      </w:r>
    </w:p>
    <w:p w14:paraId="76BA5D7A" w14:textId="28CC122F" w:rsidR="00065696" w:rsidRDefault="00065696" w:rsidP="00065696">
      <w:pPr>
        <w:spacing w:line="276" w:lineRule="auto"/>
        <w:ind w:left="1170" w:right="561"/>
        <w:jc w:val="both"/>
        <w:rPr>
          <w:color w:val="000000" w:themeColor="text1"/>
        </w:rPr>
      </w:pPr>
      <w:r>
        <w:rPr>
          <w:color w:val="000000" w:themeColor="text1"/>
        </w:rPr>
        <w:t>72.1. Prašymo įgyvendinti duomenų subjekto teisę (-es) rekomenduojama forma.</w:t>
      </w:r>
    </w:p>
    <w:p w14:paraId="49645CC0" w14:textId="77777777" w:rsidR="00145E84" w:rsidRDefault="00145E84" w:rsidP="00145E84">
      <w:pPr>
        <w:spacing w:line="276" w:lineRule="auto"/>
        <w:ind w:right="561"/>
        <w:jc w:val="both"/>
        <w:rPr>
          <w:color w:val="000000" w:themeColor="text1"/>
        </w:rPr>
      </w:pPr>
    </w:p>
    <w:p w14:paraId="26699E7A" w14:textId="07B16385" w:rsidR="00145E84" w:rsidRDefault="000820B0" w:rsidP="00145E84">
      <w:pPr>
        <w:spacing w:line="276" w:lineRule="auto"/>
        <w:ind w:right="56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22C049B" w14:textId="294938B8" w:rsidR="008A17B7" w:rsidRDefault="008A17B7" w:rsidP="00145E84">
      <w:pPr>
        <w:spacing w:line="276" w:lineRule="auto"/>
        <w:ind w:right="561"/>
        <w:jc w:val="both"/>
        <w:rPr>
          <w:color w:val="000000" w:themeColor="text1"/>
        </w:rPr>
      </w:pPr>
    </w:p>
    <w:p w14:paraId="7911B638" w14:textId="37887835" w:rsidR="008A17B7" w:rsidRDefault="008A17B7" w:rsidP="00145E84">
      <w:pPr>
        <w:spacing w:line="276" w:lineRule="auto"/>
        <w:ind w:right="561"/>
        <w:jc w:val="both"/>
        <w:rPr>
          <w:color w:val="000000" w:themeColor="text1"/>
        </w:rPr>
      </w:pPr>
    </w:p>
    <w:p w14:paraId="09785875" w14:textId="68E633C1" w:rsidR="008A17B7" w:rsidRDefault="008A17B7" w:rsidP="00145E84">
      <w:pPr>
        <w:spacing w:line="276" w:lineRule="auto"/>
        <w:ind w:right="561"/>
        <w:jc w:val="both"/>
        <w:rPr>
          <w:color w:val="000000" w:themeColor="text1"/>
        </w:rPr>
      </w:pPr>
    </w:p>
    <w:p w14:paraId="625C563E" w14:textId="0B656E48" w:rsidR="008A17B7" w:rsidRDefault="008A17B7" w:rsidP="00145E84">
      <w:pPr>
        <w:spacing w:line="276" w:lineRule="auto"/>
        <w:ind w:right="561"/>
        <w:jc w:val="both"/>
        <w:rPr>
          <w:color w:val="000000" w:themeColor="text1"/>
        </w:rPr>
      </w:pPr>
    </w:p>
    <w:p w14:paraId="12138469" w14:textId="3043A7C8" w:rsidR="0083559A" w:rsidRPr="0083559A" w:rsidRDefault="0083559A" w:rsidP="0083559A">
      <w:pPr>
        <w:pStyle w:val="Pagrindinistekstas"/>
        <w:tabs>
          <w:tab w:val="left" w:pos="851"/>
        </w:tabs>
        <w:spacing w:line="276" w:lineRule="auto"/>
        <w:ind w:right="561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Vie</w:t>
      </w:r>
      <w:bookmarkStart w:id="36" w:name="_GoBack"/>
      <w:bookmarkEnd w:id="36"/>
      <w:r>
        <w:rPr>
          <w:bCs/>
          <w:color w:val="000000" w:themeColor="text1"/>
        </w:rPr>
        <w:t>šosios įstaigos Rokiškio rajono ligoninės</w:t>
      </w:r>
    </w:p>
    <w:p w14:paraId="7B3133EC" w14:textId="508ED1CD" w:rsidR="000820B0" w:rsidRDefault="00452FF3" w:rsidP="00452FF3">
      <w:pPr>
        <w:spacing w:line="276" w:lineRule="auto"/>
        <w:ind w:right="561"/>
        <w:jc w:val="right"/>
      </w:pPr>
      <w:r>
        <w:t xml:space="preserve">Duomenų subjektų užklausų administravimo tvarkos </w:t>
      </w:r>
    </w:p>
    <w:p w14:paraId="288C1AA9" w14:textId="54FACA4A" w:rsidR="00452FF3" w:rsidRDefault="00452FF3" w:rsidP="00452FF3">
      <w:pPr>
        <w:spacing w:line="276" w:lineRule="auto"/>
        <w:ind w:right="561"/>
        <w:jc w:val="right"/>
      </w:pPr>
      <w:r>
        <w:t xml:space="preserve">Priedas Nr. 1 </w:t>
      </w:r>
    </w:p>
    <w:p w14:paraId="342F6BC0" w14:textId="77777777" w:rsidR="00452FF3" w:rsidRDefault="00452FF3" w:rsidP="00452FF3">
      <w:pPr>
        <w:spacing w:line="276" w:lineRule="auto"/>
        <w:ind w:right="561"/>
        <w:jc w:val="right"/>
      </w:pPr>
    </w:p>
    <w:p w14:paraId="11F7C703" w14:textId="479EA10F" w:rsidR="00452FF3" w:rsidRDefault="008A17B7" w:rsidP="00FE1419">
      <w:pPr>
        <w:tabs>
          <w:tab w:val="left" w:pos="9360"/>
        </w:tabs>
        <w:spacing w:line="276" w:lineRule="auto"/>
        <w:ind w:right="561"/>
        <w:jc w:val="center"/>
      </w:pPr>
      <w:r w:rsidRPr="000820B0">
        <w:rPr>
          <w:b/>
          <w:bCs/>
        </w:rPr>
        <w:t>(Prašymo įgyvendinti duomenų subjekto teisę (-es) rekomenduojama forma)</w:t>
      </w:r>
      <w:r>
        <w:t xml:space="preserve"> ______________________________________________________________________________(Duomenų subjekto vardas, pavardė, asmens kodas) ______________________________________________________________________________ (Adresas ir (ar) kiti kontaktiniai duomenys (telefono ryšio numeris ar el. pašto adresas (nurodo</w:t>
      </w:r>
      <w:r w:rsidR="00FE1419">
        <w:t xml:space="preserve">ma </w:t>
      </w:r>
      <w:r>
        <w:t xml:space="preserve">pareiškėjui pageidaujant) ______________________________________________________________________________ (Atstovas ir atstovavimo pagrindas, jeigu prašymą pateikia duomenų subjekto atstovas) </w:t>
      </w:r>
    </w:p>
    <w:p w14:paraId="4981A5F9" w14:textId="77777777" w:rsidR="001773AC" w:rsidRDefault="001773AC" w:rsidP="001773AC">
      <w:pPr>
        <w:spacing w:line="276" w:lineRule="auto"/>
        <w:ind w:right="561"/>
      </w:pPr>
    </w:p>
    <w:p w14:paraId="595777C0" w14:textId="77777777" w:rsidR="007D2462" w:rsidRDefault="008A17B7" w:rsidP="001773AC">
      <w:pPr>
        <w:spacing w:line="276" w:lineRule="auto"/>
        <w:ind w:right="561"/>
      </w:pPr>
      <w:r>
        <w:t>V</w:t>
      </w:r>
      <w:r w:rsidR="007D2462">
        <w:t>šĮ Rokiškio rajono ligoninei</w:t>
      </w:r>
    </w:p>
    <w:p w14:paraId="7C3D29B2" w14:textId="77777777" w:rsidR="00EC3305" w:rsidRDefault="007D2462" w:rsidP="001773AC">
      <w:pPr>
        <w:spacing w:line="276" w:lineRule="auto"/>
        <w:ind w:right="561"/>
      </w:pPr>
      <w:r>
        <w:t xml:space="preserve">Juridinio asmens kodas: </w:t>
      </w:r>
      <w:r w:rsidR="00EC3305">
        <w:t>173224274</w:t>
      </w:r>
    </w:p>
    <w:p w14:paraId="7898F3B9" w14:textId="0BB3629D" w:rsidR="001773AC" w:rsidRDefault="00EC3305" w:rsidP="001773AC">
      <w:pPr>
        <w:spacing w:line="276" w:lineRule="auto"/>
        <w:ind w:right="561"/>
      </w:pPr>
      <w:r>
        <w:t>Adresas: V. Lašo g. 3, Rokiškis, Lietuva</w:t>
      </w:r>
      <w:r w:rsidR="008A17B7">
        <w:t xml:space="preserve"> </w:t>
      </w:r>
    </w:p>
    <w:p w14:paraId="6E3A3E1C" w14:textId="77777777" w:rsidR="001773AC" w:rsidRDefault="001773AC" w:rsidP="001773AC">
      <w:pPr>
        <w:spacing w:line="276" w:lineRule="auto"/>
        <w:ind w:right="561"/>
      </w:pPr>
    </w:p>
    <w:p w14:paraId="4BA5E847" w14:textId="77777777" w:rsidR="001773AC" w:rsidRDefault="001773AC" w:rsidP="001773AC">
      <w:pPr>
        <w:spacing w:line="276" w:lineRule="auto"/>
        <w:ind w:right="561"/>
      </w:pPr>
    </w:p>
    <w:p w14:paraId="1A05CCD5" w14:textId="77777777" w:rsidR="001773AC" w:rsidRPr="001773AC" w:rsidRDefault="008A17B7" w:rsidP="001773AC">
      <w:pPr>
        <w:spacing w:line="276" w:lineRule="auto"/>
        <w:ind w:right="561"/>
        <w:jc w:val="center"/>
        <w:rPr>
          <w:b/>
          <w:bCs/>
        </w:rPr>
      </w:pPr>
      <w:r w:rsidRPr="001773AC">
        <w:rPr>
          <w:b/>
          <w:bCs/>
        </w:rPr>
        <w:t xml:space="preserve">PRAŠYMAS ĮGYVENDINTI DUOMENŲ SUBJEKTO TEISĘ (-ES) </w:t>
      </w:r>
    </w:p>
    <w:p w14:paraId="420A3EE2" w14:textId="77777777" w:rsidR="001773AC" w:rsidRDefault="008A17B7" w:rsidP="001773AC">
      <w:pPr>
        <w:spacing w:line="276" w:lineRule="auto"/>
        <w:ind w:right="561"/>
        <w:jc w:val="center"/>
      </w:pPr>
      <w:r>
        <w:t>____________</w:t>
      </w:r>
    </w:p>
    <w:p w14:paraId="668B9796" w14:textId="421F3392" w:rsidR="001773AC" w:rsidRDefault="008A17B7" w:rsidP="001773AC">
      <w:pPr>
        <w:spacing w:line="276" w:lineRule="auto"/>
        <w:ind w:right="561"/>
        <w:jc w:val="center"/>
      </w:pPr>
      <w:r>
        <w:t xml:space="preserve">(Data) </w:t>
      </w:r>
    </w:p>
    <w:p w14:paraId="1C6F68D5" w14:textId="77777777" w:rsidR="001773AC" w:rsidRDefault="008A17B7" w:rsidP="001773AC">
      <w:pPr>
        <w:spacing w:line="276" w:lineRule="auto"/>
        <w:ind w:right="561"/>
        <w:jc w:val="center"/>
      </w:pPr>
      <w:r>
        <w:t xml:space="preserve">________ </w:t>
      </w:r>
    </w:p>
    <w:p w14:paraId="22DE179E" w14:textId="76109B91" w:rsidR="001773AC" w:rsidRDefault="008A17B7" w:rsidP="00EC3305">
      <w:pPr>
        <w:spacing w:line="276" w:lineRule="auto"/>
        <w:ind w:right="561"/>
        <w:jc w:val="center"/>
      </w:pPr>
      <w:r>
        <w:t>(Vieta)</w:t>
      </w:r>
    </w:p>
    <w:p w14:paraId="5EEC0771" w14:textId="77777777" w:rsidR="001773AC" w:rsidRDefault="001773AC" w:rsidP="001773AC">
      <w:pPr>
        <w:spacing w:line="276" w:lineRule="auto"/>
        <w:ind w:right="561"/>
      </w:pPr>
    </w:p>
    <w:p w14:paraId="2431C8C0" w14:textId="278CF0B4" w:rsidR="00DE3711" w:rsidRDefault="008A17B7" w:rsidP="00DE3711">
      <w:pPr>
        <w:spacing w:line="276" w:lineRule="auto"/>
        <w:ind w:right="561"/>
      </w:pPr>
      <w:r>
        <w:t xml:space="preserve">1. Prašau įgyvendinti šią (šias) duomenų subjekto teisę (-es): </w:t>
      </w:r>
      <w:r w:rsidRPr="00DE3711">
        <w:rPr>
          <w:i/>
          <w:iCs/>
        </w:rPr>
        <w:t>(Tinkamą langelį pažymėkite kryželiu):</w:t>
      </w:r>
    </w:p>
    <w:p w14:paraId="07642285" w14:textId="77777777" w:rsidR="00DE3711" w:rsidRDefault="00DE3711" w:rsidP="001773AC">
      <w:pPr>
        <w:spacing w:line="276" w:lineRule="auto"/>
        <w:ind w:right="561"/>
      </w:pPr>
    </w:p>
    <w:p w14:paraId="57A575C9" w14:textId="77777777" w:rsidR="00DE3711" w:rsidRDefault="008A17B7" w:rsidP="001773AC">
      <w:pPr>
        <w:spacing w:line="276" w:lineRule="auto"/>
        <w:ind w:right="561"/>
      </w:pPr>
      <w:r>
        <w:sym w:font="Symbol" w:char="F0F0"/>
      </w:r>
      <w:r>
        <w:t xml:space="preserve"> Teisę susipažinti su duomenimis </w:t>
      </w:r>
    </w:p>
    <w:p w14:paraId="1DA48171" w14:textId="77777777" w:rsidR="00DE3711" w:rsidRDefault="008A17B7" w:rsidP="001773AC">
      <w:pPr>
        <w:spacing w:line="276" w:lineRule="auto"/>
        <w:ind w:right="561"/>
      </w:pPr>
      <w:r>
        <w:sym w:font="Symbol" w:char="F0F0"/>
      </w:r>
      <w:r>
        <w:t xml:space="preserve"> Teisę reikalauti ištaisyti duomenis </w:t>
      </w:r>
    </w:p>
    <w:p w14:paraId="555CA3F0" w14:textId="77777777" w:rsidR="00DE3711" w:rsidRDefault="008A17B7" w:rsidP="001773AC">
      <w:pPr>
        <w:spacing w:line="276" w:lineRule="auto"/>
        <w:ind w:right="561"/>
      </w:pPr>
      <w:r>
        <w:sym w:font="Symbol" w:char="F0F0"/>
      </w:r>
      <w:r>
        <w:t xml:space="preserve"> Teisę reikalauti ištrinti duomenis („teisė būti pamirštam“) </w:t>
      </w:r>
    </w:p>
    <w:p w14:paraId="4213A404" w14:textId="77777777" w:rsidR="00DE3711" w:rsidRDefault="008A17B7" w:rsidP="001773AC">
      <w:pPr>
        <w:spacing w:line="276" w:lineRule="auto"/>
        <w:ind w:right="561"/>
      </w:pPr>
      <w:r>
        <w:sym w:font="Symbol" w:char="F0F0"/>
      </w:r>
      <w:r>
        <w:t xml:space="preserve"> Teisę apriboti duomenų tvarkymą </w:t>
      </w:r>
    </w:p>
    <w:p w14:paraId="2C7B2F2F" w14:textId="77777777" w:rsidR="00DE3711" w:rsidRDefault="008A17B7" w:rsidP="001773AC">
      <w:pPr>
        <w:spacing w:line="276" w:lineRule="auto"/>
        <w:ind w:right="561"/>
      </w:pPr>
      <w:r>
        <w:sym w:font="Symbol" w:char="F0F0"/>
      </w:r>
      <w:r>
        <w:t xml:space="preserve"> Teisę nesutikti su duomenų tvarkymu </w:t>
      </w:r>
    </w:p>
    <w:p w14:paraId="5516F8E5" w14:textId="77777777" w:rsidR="00DE3711" w:rsidRDefault="00DE3711" w:rsidP="001773AC">
      <w:pPr>
        <w:spacing w:line="276" w:lineRule="auto"/>
        <w:ind w:right="561"/>
      </w:pPr>
    </w:p>
    <w:p w14:paraId="7698DC96" w14:textId="20496BF0" w:rsidR="0025703F" w:rsidRDefault="008A17B7" w:rsidP="0025703F">
      <w:pPr>
        <w:spacing w:line="276" w:lineRule="auto"/>
        <w:ind w:right="561"/>
        <w:jc w:val="both"/>
      </w:pPr>
      <w:r>
        <w:t>2. Nurodykite, ko konkrečiai prašote, ir pateikite kiek įmanoma daugiau informacijos, kuri leistų tinkamai įgyvendinti Jūsų teisę (-es) (</w:t>
      </w:r>
      <w:r w:rsidRPr="00DE3711">
        <w:rPr>
          <w:i/>
          <w:iCs/>
        </w:rPr>
        <w:t>pavyzdžiui, jeigu norite gauti asmens duomenų kopiją, nurodykite, kokių konkrečiai duomenų kopiją pageidaujate gauti; jeigu norite ištaisyti duomenis, nurodykite, kokie konkrečiai Jūsų asmens duomenys yra netikslūs; jeigu nesutinkate, kad būtų tvarkomi Jūsų asmens duomenys, tuomet nurodykite argumentus, kuriais grindžiate savo nesutikimą, nurodykite, dėl kokio konkrečiai duomenų tvarkymo nesutinkate</w:t>
      </w:r>
      <w:r w:rsidR="001D4388">
        <w:rPr>
          <w:i/>
          <w:iCs/>
        </w:rPr>
        <w:t xml:space="preserve"> ir t. t.</w:t>
      </w:r>
      <w:r>
        <w:t>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</w:t>
      </w:r>
    </w:p>
    <w:p w14:paraId="54A94E3D" w14:textId="20825025" w:rsidR="0025703F" w:rsidRDefault="0025703F" w:rsidP="0025703F">
      <w:pPr>
        <w:spacing w:line="276" w:lineRule="auto"/>
        <w:ind w:right="561"/>
        <w:jc w:val="both"/>
      </w:pPr>
      <w:r>
        <w:t xml:space="preserve">Pridedama: </w:t>
      </w:r>
    </w:p>
    <w:p w14:paraId="4249580F" w14:textId="12C40F45" w:rsidR="0025703F" w:rsidRDefault="0025703F" w:rsidP="0025703F">
      <w:pPr>
        <w:spacing w:line="276" w:lineRule="auto"/>
        <w:ind w:right="561"/>
        <w:jc w:val="both"/>
      </w:pPr>
    </w:p>
    <w:p w14:paraId="068A790D" w14:textId="6B5509CD" w:rsidR="0025703F" w:rsidRDefault="0025703F" w:rsidP="0025703F">
      <w:pPr>
        <w:spacing w:line="276" w:lineRule="auto"/>
        <w:ind w:right="561"/>
        <w:jc w:val="both"/>
      </w:pPr>
      <w:r>
        <w:t>1. ____________________________________________________________________________</w:t>
      </w:r>
    </w:p>
    <w:p w14:paraId="3865E3FA" w14:textId="37E7B3E1" w:rsidR="0025703F" w:rsidRDefault="0025703F" w:rsidP="0025703F">
      <w:pPr>
        <w:spacing w:line="276" w:lineRule="auto"/>
        <w:ind w:right="561"/>
        <w:jc w:val="both"/>
      </w:pPr>
    </w:p>
    <w:p w14:paraId="4EEC9235" w14:textId="69464CA3" w:rsidR="0025703F" w:rsidRDefault="0025703F" w:rsidP="0025703F">
      <w:pPr>
        <w:spacing w:line="276" w:lineRule="auto"/>
        <w:ind w:right="561"/>
        <w:jc w:val="both"/>
      </w:pPr>
      <w:r>
        <w:t>2. ____________________________________________________________________________</w:t>
      </w:r>
    </w:p>
    <w:p w14:paraId="48F6FE54" w14:textId="4687B2AF" w:rsidR="002D76DE" w:rsidRDefault="002D76DE" w:rsidP="0025703F">
      <w:pPr>
        <w:spacing w:line="276" w:lineRule="auto"/>
        <w:ind w:right="561"/>
        <w:jc w:val="both"/>
      </w:pPr>
    </w:p>
    <w:p w14:paraId="5EDEB911" w14:textId="55C374B4" w:rsidR="002D76DE" w:rsidRDefault="002D76DE" w:rsidP="0025703F">
      <w:pPr>
        <w:spacing w:line="276" w:lineRule="auto"/>
        <w:ind w:right="561"/>
        <w:jc w:val="both"/>
      </w:pPr>
      <w:r>
        <w:t>3. ____________________________________________________________________________</w:t>
      </w:r>
    </w:p>
    <w:p w14:paraId="617E5BEF" w14:textId="77777777" w:rsidR="0025703F" w:rsidRDefault="0025703F" w:rsidP="0025703F">
      <w:pPr>
        <w:spacing w:line="276" w:lineRule="auto"/>
        <w:ind w:right="561"/>
        <w:jc w:val="both"/>
      </w:pPr>
    </w:p>
    <w:p w14:paraId="72FB17D2" w14:textId="77777777" w:rsidR="0025703F" w:rsidRDefault="0025703F" w:rsidP="0025703F">
      <w:pPr>
        <w:spacing w:line="276" w:lineRule="auto"/>
        <w:ind w:right="561"/>
        <w:jc w:val="both"/>
      </w:pPr>
    </w:p>
    <w:p w14:paraId="224629E7" w14:textId="6078203A" w:rsidR="0025703F" w:rsidRDefault="0025703F" w:rsidP="0025703F">
      <w:pPr>
        <w:spacing w:line="276" w:lineRule="auto"/>
        <w:ind w:right="561"/>
        <w:jc w:val="both"/>
      </w:pPr>
    </w:p>
    <w:p w14:paraId="3505EB72" w14:textId="17EBBC3F" w:rsidR="002D76DE" w:rsidRDefault="002D76DE" w:rsidP="0025703F">
      <w:pPr>
        <w:spacing w:line="276" w:lineRule="auto"/>
        <w:ind w:right="561"/>
        <w:jc w:val="both"/>
      </w:pPr>
    </w:p>
    <w:p w14:paraId="4C180170" w14:textId="77777777" w:rsidR="001D4388" w:rsidRDefault="001D4388" w:rsidP="0025703F">
      <w:pPr>
        <w:spacing w:line="276" w:lineRule="auto"/>
        <w:ind w:right="561"/>
        <w:jc w:val="both"/>
      </w:pPr>
    </w:p>
    <w:p w14:paraId="3B4A3709" w14:textId="356269C7" w:rsidR="002D76DE" w:rsidRDefault="002D76DE" w:rsidP="0025703F">
      <w:pPr>
        <w:spacing w:line="276" w:lineRule="auto"/>
        <w:ind w:right="561"/>
        <w:jc w:val="both"/>
      </w:pPr>
    </w:p>
    <w:p w14:paraId="1B80C2F9" w14:textId="35C48F78" w:rsidR="001D4388" w:rsidRDefault="001D4388" w:rsidP="0025703F">
      <w:pPr>
        <w:spacing w:line="276" w:lineRule="auto"/>
        <w:ind w:right="561"/>
        <w:jc w:val="both"/>
      </w:pPr>
    </w:p>
    <w:p w14:paraId="50C0AD3C" w14:textId="0AC2AAF2" w:rsidR="001D4388" w:rsidRDefault="001D4388" w:rsidP="0025703F">
      <w:pPr>
        <w:spacing w:line="276" w:lineRule="auto"/>
        <w:ind w:right="561"/>
        <w:jc w:val="both"/>
      </w:pPr>
    </w:p>
    <w:p w14:paraId="6924B8B7" w14:textId="40CF242A" w:rsidR="001D4388" w:rsidRDefault="001D4388" w:rsidP="0025703F">
      <w:pPr>
        <w:spacing w:line="276" w:lineRule="auto"/>
        <w:ind w:right="561"/>
        <w:jc w:val="both"/>
      </w:pPr>
    </w:p>
    <w:p w14:paraId="65AB375F" w14:textId="747828BA" w:rsidR="001D4388" w:rsidRDefault="001D4388" w:rsidP="0025703F">
      <w:pPr>
        <w:spacing w:line="276" w:lineRule="auto"/>
        <w:ind w:right="561"/>
        <w:jc w:val="both"/>
      </w:pPr>
    </w:p>
    <w:p w14:paraId="40BF5305" w14:textId="06E0AC94" w:rsidR="001D4388" w:rsidRDefault="001D4388" w:rsidP="0025703F">
      <w:pPr>
        <w:spacing w:line="276" w:lineRule="auto"/>
        <w:ind w:right="561"/>
        <w:jc w:val="both"/>
      </w:pPr>
    </w:p>
    <w:p w14:paraId="7449615C" w14:textId="3E28FE15" w:rsidR="001D4388" w:rsidRDefault="001D4388" w:rsidP="0025703F">
      <w:pPr>
        <w:spacing w:line="276" w:lineRule="auto"/>
        <w:ind w:right="561"/>
        <w:jc w:val="both"/>
      </w:pPr>
    </w:p>
    <w:p w14:paraId="45A8489D" w14:textId="5C4FEA5A" w:rsidR="001D4388" w:rsidRDefault="001D4388" w:rsidP="001D4388">
      <w:pPr>
        <w:spacing w:line="276" w:lineRule="auto"/>
        <w:ind w:right="561"/>
        <w:jc w:val="right"/>
      </w:pPr>
      <w:r>
        <w:t>___________________________________________________</w:t>
      </w:r>
    </w:p>
    <w:p w14:paraId="1CE52AA7" w14:textId="753C176A" w:rsidR="002D76DE" w:rsidRDefault="001D4388" w:rsidP="001D4388">
      <w:pPr>
        <w:spacing w:line="276" w:lineRule="auto"/>
        <w:ind w:right="561"/>
        <w:jc w:val="center"/>
      </w:pPr>
      <w:r>
        <w:t xml:space="preserve">                                                    </w:t>
      </w:r>
      <w:r w:rsidR="002D76DE">
        <w:t>(Vardas, pavardė, parašas)</w:t>
      </w:r>
    </w:p>
    <w:p w14:paraId="74E959FC" w14:textId="77777777" w:rsidR="0025703F" w:rsidRDefault="0025703F" w:rsidP="0025703F">
      <w:pPr>
        <w:spacing w:line="276" w:lineRule="auto"/>
        <w:ind w:right="561"/>
        <w:jc w:val="both"/>
      </w:pPr>
    </w:p>
    <w:p w14:paraId="7D86DA5B" w14:textId="737F5312" w:rsidR="0025703F" w:rsidRDefault="0025703F" w:rsidP="0025703F">
      <w:pPr>
        <w:spacing w:line="276" w:lineRule="auto"/>
        <w:ind w:right="561"/>
        <w:jc w:val="both"/>
      </w:pPr>
    </w:p>
    <w:p w14:paraId="30C035D3" w14:textId="292E20EC" w:rsidR="002D76DE" w:rsidRDefault="002D76DE" w:rsidP="0025703F">
      <w:pPr>
        <w:spacing w:line="276" w:lineRule="auto"/>
        <w:ind w:right="561"/>
        <w:jc w:val="both"/>
      </w:pPr>
    </w:p>
    <w:p w14:paraId="13B33565" w14:textId="0217CA82" w:rsidR="002D76DE" w:rsidRDefault="002D76DE" w:rsidP="0025703F">
      <w:pPr>
        <w:spacing w:line="276" w:lineRule="auto"/>
        <w:ind w:right="561"/>
        <w:jc w:val="both"/>
      </w:pPr>
    </w:p>
    <w:p w14:paraId="65C0950C" w14:textId="2822D391" w:rsidR="001D4388" w:rsidRDefault="001D4388" w:rsidP="0025703F">
      <w:pPr>
        <w:spacing w:line="276" w:lineRule="auto"/>
        <w:ind w:right="561"/>
        <w:jc w:val="both"/>
      </w:pPr>
    </w:p>
    <w:p w14:paraId="5B1B22DD" w14:textId="3B15532C" w:rsidR="001D4388" w:rsidRDefault="001D4388" w:rsidP="0025703F">
      <w:pPr>
        <w:spacing w:line="276" w:lineRule="auto"/>
        <w:ind w:right="561"/>
        <w:jc w:val="both"/>
      </w:pPr>
    </w:p>
    <w:p w14:paraId="3C24A57D" w14:textId="64ED7277" w:rsidR="001D4388" w:rsidRDefault="001D4388" w:rsidP="0025703F">
      <w:pPr>
        <w:spacing w:line="276" w:lineRule="auto"/>
        <w:ind w:right="561"/>
        <w:jc w:val="both"/>
      </w:pPr>
    </w:p>
    <w:p w14:paraId="044D3911" w14:textId="219301FE" w:rsidR="001D4388" w:rsidRDefault="001D4388" w:rsidP="0025703F">
      <w:pPr>
        <w:spacing w:line="276" w:lineRule="auto"/>
        <w:ind w:right="561"/>
        <w:jc w:val="both"/>
      </w:pPr>
    </w:p>
    <w:p w14:paraId="1FC02552" w14:textId="29648F89" w:rsidR="001D4388" w:rsidRDefault="001D4388" w:rsidP="0025703F">
      <w:pPr>
        <w:spacing w:line="276" w:lineRule="auto"/>
        <w:ind w:right="561"/>
        <w:jc w:val="both"/>
      </w:pPr>
    </w:p>
    <w:p w14:paraId="11E33EF5" w14:textId="55F2FBB8" w:rsidR="001D4388" w:rsidRDefault="001D4388" w:rsidP="0025703F">
      <w:pPr>
        <w:spacing w:line="276" w:lineRule="auto"/>
        <w:ind w:right="561"/>
        <w:jc w:val="both"/>
      </w:pPr>
    </w:p>
    <w:p w14:paraId="462A69C2" w14:textId="77777777" w:rsidR="00B27A07" w:rsidRDefault="00B27A07" w:rsidP="0025703F">
      <w:pPr>
        <w:spacing w:line="276" w:lineRule="auto"/>
        <w:ind w:right="561"/>
        <w:jc w:val="both"/>
      </w:pPr>
    </w:p>
    <w:p w14:paraId="64280B8B" w14:textId="77777777" w:rsidR="00B27A07" w:rsidRDefault="00B27A07" w:rsidP="0025703F">
      <w:pPr>
        <w:spacing w:line="276" w:lineRule="auto"/>
        <w:ind w:right="561"/>
        <w:jc w:val="both"/>
      </w:pPr>
    </w:p>
    <w:p w14:paraId="6F4FCC0E" w14:textId="77777777" w:rsidR="00B27A07" w:rsidRDefault="00B27A07" w:rsidP="0025703F">
      <w:pPr>
        <w:spacing w:line="276" w:lineRule="auto"/>
        <w:ind w:right="561"/>
        <w:jc w:val="both"/>
      </w:pPr>
    </w:p>
    <w:p w14:paraId="2C4BBA92" w14:textId="77777777" w:rsidR="00B27A07" w:rsidRDefault="00B27A07" w:rsidP="0025703F">
      <w:pPr>
        <w:spacing w:line="276" w:lineRule="auto"/>
        <w:ind w:right="561"/>
        <w:jc w:val="both"/>
      </w:pPr>
    </w:p>
    <w:p w14:paraId="2FA436E0" w14:textId="77777777" w:rsidR="00B27A07" w:rsidRPr="00B27A07" w:rsidRDefault="0025703F" w:rsidP="0025703F">
      <w:pPr>
        <w:spacing w:line="276" w:lineRule="auto"/>
        <w:ind w:right="561"/>
        <w:jc w:val="both"/>
        <w:rPr>
          <w:i/>
          <w:iCs/>
          <w:sz w:val="22"/>
          <w:szCs w:val="22"/>
        </w:rPr>
      </w:pPr>
      <w:r w:rsidRPr="00B27A07">
        <w:rPr>
          <w:b/>
          <w:bCs/>
          <w:i/>
          <w:iCs/>
          <w:sz w:val="22"/>
          <w:szCs w:val="22"/>
        </w:rPr>
        <w:t>Pastaba</w:t>
      </w:r>
      <w:r w:rsidRPr="00B27A07">
        <w:rPr>
          <w:sz w:val="22"/>
          <w:szCs w:val="22"/>
        </w:rPr>
        <w:t xml:space="preserve">. </w:t>
      </w:r>
      <w:r w:rsidR="008A17B7" w:rsidRPr="00B27A07">
        <w:rPr>
          <w:i/>
          <w:iCs/>
          <w:sz w:val="22"/>
          <w:szCs w:val="22"/>
        </w:rPr>
        <w:t xml:space="preserve">Jeigu prašymas yra siunčiamas paštu, prie prašymo </w:t>
      </w:r>
      <w:r w:rsidR="00754697" w:rsidRPr="00B27A07">
        <w:rPr>
          <w:i/>
          <w:iCs/>
          <w:sz w:val="22"/>
          <w:szCs w:val="22"/>
        </w:rPr>
        <w:t xml:space="preserve">turi būti </w:t>
      </w:r>
      <w:r w:rsidR="008A17B7" w:rsidRPr="00B27A07">
        <w:rPr>
          <w:i/>
          <w:iCs/>
          <w:sz w:val="22"/>
          <w:szCs w:val="22"/>
        </w:rPr>
        <w:t>pridedama asmens tapatybę patvirtinančio dokumento kopija, patvirtinta notaro ar kita </w:t>
      </w:r>
      <w:r w:rsidR="00754697" w:rsidRPr="00B27A07">
        <w:rPr>
          <w:i/>
          <w:iCs/>
          <w:sz w:val="22"/>
          <w:szCs w:val="22"/>
        </w:rPr>
        <w:t xml:space="preserve">LR </w:t>
      </w:r>
      <w:r w:rsidR="008A17B7" w:rsidRPr="00B27A07">
        <w:rPr>
          <w:i/>
          <w:iCs/>
          <w:sz w:val="22"/>
          <w:szCs w:val="22"/>
        </w:rPr>
        <w:t>teisės aktų nustatyta tvarka. Jeigu kreipiamasi dėl netikslių duomenų ištaisymo, pateikiamos tikslius duomenis patvirtinančių dokumentų kopijos</w:t>
      </w:r>
      <w:r w:rsidRPr="00B27A07">
        <w:rPr>
          <w:i/>
          <w:iCs/>
          <w:sz w:val="22"/>
          <w:szCs w:val="22"/>
        </w:rPr>
        <w:t>.</w:t>
      </w:r>
    </w:p>
    <w:p w14:paraId="6B833168" w14:textId="49D9F6DB" w:rsidR="008A17B7" w:rsidRPr="00B27A07" w:rsidRDefault="0025703F" w:rsidP="0025703F">
      <w:pPr>
        <w:spacing w:line="276" w:lineRule="auto"/>
        <w:ind w:right="561"/>
        <w:jc w:val="both"/>
        <w:rPr>
          <w:i/>
          <w:iCs/>
          <w:sz w:val="22"/>
          <w:szCs w:val="22"/>
        </w:rPr>
      </w:pPr>
      <w:r w:rsidRPr="00B27A07">
        <w:rPr>
          <w:i/>
          <w:iCs/>
          <w:sz w:val="22"/>
          <w:szCs w:val="22"/>
        </w:rPr>
        <w:t xml:space="preserve"> Jeigu </w:t>
      </w:r>
      <w:r w:rsidR="008A17B7" w:rsidRPr="00B27A07">
        <w:rPr>
          <w:i/>
          <w:iCs/>
          <w:sz w:val="22"/>
          <w:szCs w:val="22"/>
        </w:rPr>
        <w:t>jos siunčiamos paštu, tuomet turi būti patvirtintos notaro ar kita </w:t>
      </w:r>
      <w:r w:rsidR="00754697" w:rsidRPr="00B27A07">
        <w:rPr>
          <w:i/>
          <w:iCs/>
          <w:sz w:val="22"/>
          <w:szCs w:val="22"/>
        </w:rPr>
        <w:t xml:space="preserve">LR </w:t>
      </w:r>
      <w:r w:rsidR="008A17B7" w:rsidRPr="00B27A07">
        <w:rPr>
          <w:i/>
          <w:iCs/>
          <w:sz w:val="22"/>
          <w:szCs w:val="22"/>
        </w:rPr>
        <w:t xml:space="preserve">teisės aktų nustatyta tvarka. Jeigu duomenų subjekto asmens duomenys, tokie kaip vardas, pavardė, yra pasikeitę, kartu pateikiamos dokumentų, patvirtinančių šių duomenų pasikeitimą, kopijos; jeigu jos siunčiamos paštu, tuomet turi būti patvirtintos notaro ar kita </w:t>
      </w:r>
      <w:r w:rsidR="00754697" w:rsidRPr="00B27A07">
        <w:rPr>
          <w:i/>
          <w:iCs/>
          <w:sz w:val="22"/>
          <w:szCs w:val="22"/>
        </w:rPr>
        <w:t xml:space="preserve">LR </w:t>
      </w:r>
      <w:r w:rsidR="008A17B7" w:rsidRPr="00B27A07">
        <w:rPr>
          <w:i/>
          <w:iCs/>
          <w:sz w:val="22"/>
          <w:szCs w:val="22"/>
        </w:rPr>
        <w:t>teisės aktų nustatyta tvarka.</w:t>
      </w:r>
    </w:p>
    <w:sectPr w:rsidR="008A17B7" w:rsidRPr="00B27A07" w:rsidSect="005A40DC">
      <w:headerReference w:type="first" r:id="rId12"/>
      <w:pgSz w:w="11906" w:h="16838"/>
      <w:pgMar w:top="1418" w:right="567" w:bottom="1134" w:left="1418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D29C" w16cex:dateUtc="2021-08-03T11:35:00Z"/>
  <w16cex:commentExtensible w16cex:durableId="24AC0807" w16cex:dateUtc="2021-07-28T13:44:00Z"/>
  <w16cex:commentExtensible w16cex:durableId="24AC0814" w16cex:dateUtc="2021-07-28T13:45:00Z"/>
  <w16cex:commentExtensible w16cex:durableId="24B3D351" w16cex:dateUtc="2021-08-0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D2585" w16cid:durableId="24B3D29C"/>
  <w16cid:commentId w16cid:paraId="7EF4DB01" w16cid:durableId="24AC0807"/>
  <w16cid:commentId w16cid:paraId="196490BF" w16cid:durableId="24AC0814"/>
  <w16cid:commentId w16cid:paraId="2A8A107F" w16cid:durableId="24B3D3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69931" w14:textId="77777777" w:rsidR="002F692F" w:rsidRDefault="002F692F" w:rsidP="00FA53F9">
      <w:r>
        <w:separator/>
      </w:r>
    </w:p>
  </w:endnote>
  <w:endnote w:type="continuationSeparator" w:id="0">
    <w:p w14:paraId="5255A537" w14:textId="77777777" w:rsidR="002F692F" w:rsidRDefault="002F692F" w:rsidP="00FA53F9">
      <w:r>
        <w:continuationSeparator/>
      </w:r>
    </w:p>
  </w:endnote>
  <w:endnote w:type="continuationNotice" w:id="1">
    <w:p w14:paraId="10418F8D" w14:textId="77777777" w:rsidR="002F692F" w:rsidRDefault="002F6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3735E" w14:textId="77777777" w:rsidR="002F692F" w:rsidRDefault="002F692F" w:rsidP="00FA53F9">
      <w:r>
        <w:separator/>
      </w:r>
    </w:p>
  </w:footnote>
  <w:footnote w:type="continuationSeparator" w:id="0">
    <w:p w14:paraId="2632DEA5" w14:textId="77777777" w:rsidR="002F692F" w:rsidRDefault="002F692F" w:rsidP="00FA53F9">
      <w:r>
        <w:continuationSeparator/>
      </w:r>
    </w:p>
  </w:footnote>
  <w:footnote w:type="continuationNotice" w:id="1">
    <w:p w14:paraId="35BF2A44" w14:textId="77777777" w:rsidR="002F692F" w:rsidRDefault="002F6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F581EEB" w14:paraId="6B354F75" w14:textId="77777777" w:rsidTr="4F581EEB">
      <w:tc>
        <w:tcPr>
          <w:tcW w:w="3307" w:type="dxa"/>
        </w:tcPr>
        <w:p w14:paraId="6888BC18" w14:textId="691E64D5" w:rsidR="4F581EEB" w:rsidRDefault="4F581EEB" w:rsidP="4F581EEB">
          <w:pPr>
            <w:pStyle w:val="Antrats"/>
            <w:ind w:left="-115"/>
          </w:pPr>
        </w:p>
      </w:tc>
      <w:tc>
        <w:tcPr>
          <w:tcW w:w="3307" w:type="dxa"/>
        </w:tcPr>
        <w:p w14:paraId="55B5E6B3" w14:textId="6C56B1B9" w:rsidR="4F581EEB" w:rsidRDefault="4F581EEB" w:rsidP="4F581EEB">
          <w:pPr>
            <w:pStyle w:val="Antrats"/>
            <w:jc w:val="center"/>
          </w:pPr>
        </w:p>
      </w:tc>
      <w:tc>
        <w:tcPr>
          <w:tcW w:w="3307" w:type="dxa"/>
        </w:tcPr>
        <w:p w14:paraId="2C3E501A" w14:textId="13421FE8" w:rsidR="4F581EEB" w:rsidRDefault="4F581EEB" w:rsidP="4F581EEB">
          <w:pPr>
            <w:pStyle w:val="Antrats"/>
            <w:ind w:right="-115"/>
            <w:jc w:val="right"/>
          </w:pPr>
        </w:p>
      </w:tc>
    </w:tr>
  </w:tbl>
  <w:p w14:paraId="0264D4A3" w14:textId="190DCAB7" w:rsidR="4F581EEB" w:rsidRDefault="4F581EEB" w:rsidP="4F581EE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43EB"/>
    <w:multiLevelType w:val="multilevel"/>
    <w:tmpl w:val="B59EE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 w:val="0"/>
      </w:rPr>
    </w:lvl>
    <w:lvl w:ilvl="2">
      <w:start w:val="1"/>
      <w:numFmt w:val="bullet"/>
      <w:lvlText w:val=""/>
      <w:lvlJc w:val="left"/>
      <w:pPr>
        <w:ind w:left="95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70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57F36"/>
    <w:multiLevelType w:val="multilevel"/>
    <w:tmpl w:val="F5427A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szCs w:val="32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13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707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35"/>
    <w:multiLevelType w:val="hybridMultilevel"/>
    <w:tmpl w:val="36AE3236"/>
    <w:lvl w:ilvl="0" w:tplc="DF3823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20C10"/>
    <w:multiLevelType w:val="hybridMultilevel"/>
    <w:tmpl w:val="E7789DBE"/>
    <w:lvl w:ilvl="0" w:tplc="E8A0DA86">
      <w:start w:val="1"/>
      <w:numFmt w:val="decimal"/>
      <w:lvlText w:val="%1."/>
      <w:lvlJc w:val="left"/>
      <w:pPr>
        <w:ind w:left="720" w:hanging="360"/>
      </w:pPr>
    </w:lvl>
    <w:lvl w:ilvl="1" w:tplc="FD180E60">
      <w:start w:val="1"/>
      <w:numFmt w:val="lowerLetter"/>
      <w:lvlText w:val="%2."/>
      <w:lvlJc w:val="left"/>
      <w:pPr>
        <w:ind w:left="1440" w:hanging="360"/>
      </w:pPr>
    </w:lvl>
    <w:lvl w:ilvl="2" w:tplc="F57890B0">
      <w:start w:val="1"/>
      <w:numFmt w:val="lowerRoman"/>
      <w:lvlText w:val="%3."/>
      <w:lvlJc w:val="right"/>
      <w:pPr>
        <w:ind w:left="2160" w:hanging="180"/>
      </w:pPr>
    </w:lvl>
    <w:lvl w:ilvl="3" w:tplc="26B07DB2">
      <w:start w:val="1"/>
      <w:numFmt w:val="decimal"/>
      <w:lvlText w:val="%4."/>
      <w:lvlJc w:val="left"/>
      <w:pPr>
        <w:ind w:left="2880" w:hanging="360"/>
      </w:pPr>
    </w:lvl>
    <w:lvl w:ilvl="4" w:tplc="92AE9E06">
      <w:start w:val="1"/>
      <w:numFmt w:val="lowerLetter"/>
      <w:lvlText w:val="%5."/>
      <w:lvlJc w:val="left"/>
      <w:pPr>
        <w:ind w:left="3600" w:hanging="360"/>
      </w:pPr>
    </w:lvl>
    <w:lvl w:ilvl="5" w:tplc="E7BE0E22">
      <w:start w:val="1"/>
      <w:numFmt w:val="lowerRoman"/>
      <w:lvlText w:val="%6."/>
      <w:lvlJc w:val="right"/>
      <w:pPr>
        <w:ind w:left="4320" w:hanging="180"/>
      </w:pPr>
    </w:lvl>
    <w:lvl w:ilvl="6" w:tplc="8AF68760">
      <w:start w:val="1"/>
      <w:numFmt w:val="decimal"/>
      <w:lvlText w:val="%7."/>
      <w:lvlJc w:val="left"/>
      <w:pPr>
        <w:ind w:left="5040" w:hanging="360"/>
      </w:pPr>
    </w:lvl>
    <w:lvl w:ilvl="7" w:tplc="E45E6978">
      <w:start w:val="1"/>
      <w:numFmt w:val="lowerLetter"/>
      <w:lvlText w:val="%8."/>
      <w:lvlJc w:val="left"/>
      <w:pPr>
        <w:ind w:left="5760" w:hanging="360"/>
      </w:pPr>
    </w:lvl>
    <w:lvl w:ilvl="8" w:tplc="81D44A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43B5"/>
    <w:multiLevelType w:val="hybridMultilevel"/>
    <w:tmpl w:val="966A0920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25FDE"/>
    <w:multiLevelType w:val="multilevel"/>
    <w:tmpl w:val="2CFE5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2D5B43C8"/>
    <w:multiLevelType w:val="hybridMultilevel"/>
    <w:tmpl w:val="7DC6881C"/>
    <w:lvl w:ilvl="0" w:tplc="23C21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D653A2C"/>
    <w:multiLevelType w:val="multilevel"/>
    <w:tmpl w:val="E28EE2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D72BF9"/>
    <w:multiLevelType w:val="hybridMultilevel"/>
    <w:tmpl w:val="71A2CB32"/>
    <w:lvl w:ilvl="0" w:tplc="E16EC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09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0B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22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4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CD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DA9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47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42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F84178"/>
    <w:multiLevelType w:val="hybridMultilevel"/>
    <w:tmpl w:val="B16ADC52"/>
    <w:lvl w:ilvl="0" w:tplc="C7DA8612">
      <w:start w:val="1"/>
      <w:numFmt w:val="decimal"/>
      <w:lvlText w:val="%1."/>
      <w:lvlJc w:val="left"/>
      <w:pPr>
        <w:ind w:left="720" w:hanging="360"/>
      </w:pPr>
    </w:lvl>
    <w:lvl w:ilvl="1" w:tplc="EF120564">
      <w:start w:val="1"/>
      <w:numFmt w:val="lowerLetter"/>
      <w:lvlText w:val="%2."/>
      <w:lvlJc w:val="left"/>
      <w:pPr>
        <w:ind w:left="1440" w:hanging="360"/>
      </w:pPr>
    </w:lvl>
    <w:lvl w:ilvl="2" w:tplc="3FDE7932">
      <w:start w:val="1"/>
      <w:numFmt w:val="lowerRoman"/>
      <w:lvlText w:val="%3."/>
      <w:lvlJc w:val="right"/>
      <w:pPr>
        <w:ind w:left="2160" w:hanging="180"/>
      </w:pPr>
    </w:lvl>
    <w:lvl w:ilvl="3" w:tplc="DEA05916">
      <w:start w:val="1"/>
      <w:numFmt w:val="decimal"/>
      <w:lvlText w:val="%4."/>
      <w:lvlJc w:val="left"/>
      <w:pPr>
        <w:ind w:left="2880" w:hanging="360"/>
      </w:pPr>
    </w:lvl>
    <w:lvl w:ilvl="4" w:tplc="FD241100">
      <w:start w:val="1"/>
      <w:numFmt w:val="lowerLetter"/>
      <w:lvlText w:val="%5."/>
      <w:lvlJc w:val="left"/>
      <w:pPr>
        <w:ind w:left="3600" w:hanging="360"/>
      </w:pPr>
    </w:lvl>
    <w:lvl w:ilvl="5" w:tplc="A42465A0">
      <w:start w:val="1"/>
      <w:numFmt w:val="lowerRoman"/>
      <w:lvlText w:val="%6."/>
      <w:lvlJc w:val="right"/>
      <w:pPr>
        <w:ind w:left="4320" w:hanging="180"/>
      </w:pPr>
    </w:lvl>
    <w:lvl w:ilvl="6" w:tplc="2C2E441A">
      <w:start w:val="1"/>
      <w:numFmt w:val="decimal"/>
      <w:lvlText w:val="%7."/>
      <w:lvlJc w:val="left"/>
      <w:pPr>
        <w:ind w:left="5040" w:hanging="360"/>
      </w:pPr>
    </w:lvl>
    <w:lvl w:ilvl="7" w:tplc="0106B51C">
      <w:start w:val="1"/>
      <w:numFmt w:val="lowerLetter"/>
      <w:lvlText w:val="%8."/>
      <w:lvlJc w:val="left"/>
      <w:pPr>
        <w:ind w:left="5760" w:hanging="360"/>
      </w:pPr>
    </w:lvl>
    <w:lvl w:ilvl="8" w:tplc="9F4EEF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09D0"/>
    <w:multiLevelType w:val="hybridMultilevel"/>
    <w:tmpl w:val="2DEE7164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25D24"/>
    <w:multiLevelType w:val="hybridMultilevel"/>
    <w:tmpl w:val="9118D0CA"/>
    <w:lvl w:ilvl="0" w:tplc="DF38230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03822"/>
    <w:multiLevelType w:val="hybridMultilevel"/>
    <w:tmpl w:val="12C2EB64"/>
    <w:lvl w:ilvl="0" w:tplc="FFFFFFFF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</w:rPr>
    </w:lvl>
    <w:lvl w:ilvl="1" w:tplc="0427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5EB05A92"/>
    <w:multiLevelType w:val="multilevel"/>
    <w:tmpl w:val="99B8C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1B5F36"/>
    <w:multiLevelType w:val="hybridMultilevel"/>
    <w:tmpl w:val="A63CD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F246D"/>
    <w:multiLevelType w:val="hybridMultilevel"/>
    <w:tmpl w:val="22D48F44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8158C"/>
    <w:multiLevelType w:val="hybridMultilevel"/>
    <w:tmpl w:val="AFF6E70C"/>
    <w:lvl w:ilvl="0" w:tplc="DF382304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81B2ED0"/>
    <w:multiLevelType w:val="multilevel"/>
    <w:tmpl w:val="1C847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0360F8"/>
    <w:multiLevelType w:val="hybridMultilevel"/>
    <w:tmpl w:val="AB08C688"/>
    <w:lvl w:ilvl="0" w:tplc="DF3823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4352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8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0"/>
  </w:num>
  <w:num w:numId="9">
    <w:abstractNumId w:val="12"/>
  </w:num>
  <w:num w:numId="10">
    <w:abstractNumId w:val="7"/>
  </w:num>
  <w:num w:numId="11">
    <w:abstractNumId w:val="17"/>
  </w:num>
  <w:num w:numId="12">
    <w:abstractNumId w:val="16"/>
  </w:num>
  <w:num w:numId="13">
    <w:abstractNumId w:val="11"/>
  </w:num>
  <w:num w:numId="14">
    <w:abstractNumId w:val="4"/>
  </w:num>
  <w:num w:numId="15">
    <w:abstractNumId w:val="2"/>
  </w:num>
  <w:num w:numId="16">
    <w:abstractNumId w:val="15"/>
  </w:num>
  <w:num w:numId="17">
    <w:abstractNumId w:val="10"/>
  </w:num>
  <w:num w:numId="18">
    <w:abstractNumId w:val="18"/>
  </w:num>
  <w:num w:numId="19">
    <w:abstractNumId w:val="6"/>
  </w:num>
  <w:num w:numId="20">
    <w:abstractNumId w:val="1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396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5C"/>
    <w:rsid w:val="00001E77"/>
    <w:rsid w:val="00002866"/>
    <w:rsid w:val="00002F80"/>
    <w:rsid w:val="00002FA5"/>
    <w:rsid w:val="00004275"/>
    <w:rsid w:val="000044A2"/>
    <w:rsid w:val="00007364"/>
    <w:rsid w:val="0001155E"/>
    <w:rsid w:val="000116F2"/>
    <w:rsid w:val="00012EDD"/>
    <w:rsid w:val="000133B9"/>
    <w:rsid w:val="0001608E"/>
    <w:rsid w:val="0001669F"/>
    <w:rsid w:val="0001715A"/>
    <w:rsid w:val="0001787C"/>
    <w:rsid w:val="00020726"/>
    <w:rsid w:val="00023CD0"/>
    <w:rsid w:val="00024498"/>
    <w:rsid w:val="00024A0E"/>
    <w:rsid w:val="0002612C"/>
    <w:rsid w:val="00041554"/>
    <w:rsid w:val="00045F90"/>
    <w:rsid w:val="00047FAC"/>
    <w:rsid w:val="000521BF"/>
    <w:rsid w:val="00054E7D"/>
    <w:rsid w:val="00055564"/>
    <w:rsid w:val="00056D85"/>
    <w:rsid w:val="000601BC"/>
    <w:rsid w:val="0006105D"/>
    <w:rsid w:val="00061239"/>
    <w:rsid w:val="0006376D"/>
    <w:rsid w:val="00065696"/>
    <w:rsid w:val="0006577C"/>
    <w:rsid w:val="00067333"/>
    <w:rsid w:val="000677A8"/>
    <w:rsid w:val="00072083"/>
    <w:rsid w:val="00072E14"/>
    <w:rsid w:val="0007305E"/>
    <w:rsid w:val="00074508"/>
    <w:rsid w:val="00074ABF"/>
    <w:rsid w:val="000757CF"/>
    <w:rsid w:val="00077DA8"/>
    <w:rsid w:val="000820B0"/>
    <w:rsid w:val="00086DB5"/>
    <w:rsid w:val="0008790E"/>
    <w:rsid w:val="00090F2B"/>
    <w:rsid w:val="00091C1C"/>
    <w:rsid w:val="00095AAB"/>
    <w:rsid w:val="00095B29"/>
    <w:rsid w:val="0009766E"/>
    <w:rsid w:val="00097F46"/>
    <w:rsid w:val="000A6B8E"/>
    <w:rsid w:val="000A7043"/>
    <w:rsid w:val="000B19B2"/>
    <w:rsid w:val="000C3EBC"/>
    <w:rsid w:val="000C40C2"/>
    <w:rsid w:val="000E3930"/>
    <w:rsid w:val="000F3929"/>
    <w:rsid w:val="000F5994"/>
    <w:rsid w:val="000F5AB3"/>
    <w:rsid w:val="00104D09"/>
    <w:rsid w:val="001068FE"/>
    <w:rsid w:val="0011056F"/>
    <w:rsid w:val="0011084D"/>
    <w:rsid w:val="0011138C"/>
    <w:rsid w:val="00115F2C"/>
    <w:rsid w:val="00117ED2"/>
    <w:rsid w:val="001216D6"/>
    <w:rsid w:val="001227F6"/>
    <w:rsid w:val="00122981"/>
    <w:rsid w:val="0012329B"/>
    <w:rsid w:val="0012375D"/>
    <w:rsid w:val="00131815"/>
    <w:rsid w:val="0013453D"/>
    <w:rsid w:val="00134EE9"/>
    <w:rsid w:val="00141A00"/>
    <w:rsid w:val="00142C33"/>
    <w:rsid w:val="00143E97"/>
    <w:rsid w:val="00145451"/>
    <w:rsid w:val="00145E84"/>
    <w:rsid w:val="00147654"/>
    <w:rsid w:val="00152470"/>
    <w:rsid w:val="00152597"/>
    <w:rsid w:val="00153D17"/>
    <w:rsid w:val="001574A2"/>
    <w:rsid w:val="00163BB6"/>
    <w:rsid w:val="00170527"/>
    <w:rsid w:val="00171E34"/>
    <w:rsid w:val="00172972"/>
    <w:rsid w:val="001773AC"/>
    <w:rsid w:val="0018179B"/>
    <w:rsid w:val="00186843"/>
    <w:rsid w:val="001956C9"/>
    <w:rsid w:val="001A29D2"/>
    <w:rsid w:val="001A4ACC"/>
    <w:rsid w:val="001A4E16"/>
    <w:rsid w:val="001A59CA"/>
    <w:rsid w:val="001A5C1B"/>
    <w:rsid w:val="001B41B0"/>
    <w:rsid w:val="001B4B43"/>
    <w:rsid w:val="001B6C38"/>
    <w:rsid w:val="001D0ED0"/>
    <w:rsid w:val="001D19D9"/>
    <w:rsid w:val="001D1B72"/>
    <w:rsid w:val="001D2802"/>
    <w:rsid w:val="001D4388"/>
    <w:rsid w:val="001D77CA"/>
    <w:rsid w:val="001E035E"/>
    <w:rsid w:val="001E1017"/>
    <w:rsid w:val="001E26F1"/>
    <w:rsid w:val="001E71FA"/>
    <w:rsid w:val="001E7FA4"/>
    <w:rsid w:val="001F23C4"/>
    <w:rsid w:val="001F4149"/>
    <w:rsid w:val="001F515F"/>
    <w:rsid w:val="001F75BA"/>
    <w:rsid w:val="002061B6"/>
    <w:rsid w:val="00210A75"/>
    <w:rsid w:val="00212BD8"/>
    <w:rsid w:val="002248D9"/>
    <w:rsid w:val="002260C0"/>
    <w:rsid w:val="00231C3C"/>
    <w:rsid w:val="00231CBB"/>
    <w:rsid w:val="00233956"/>
    <w:rsid w:val="00233EF6"/>
    <w:rsid w:val="00236DBB"/>
    <w:rsid w:val="00237B1A"/>
    <w:rsid w:val="00241F21"/>
    <w:rsid w:val="00243AA6"/>
    <w:rsid w:val="00245ACB"/>
    <w:rsid w:val="002469CD"/>
    <w:rsid w:val="00252035"/>
    <w:rsid w:val="0025703F"/>
    <w:rsid w:val="00262AAC"/>
    <w:rsid w:val="00267C65"/>
    <w:rsid w:val="00276845"/>
    <w:rsid w:val="00280813"/>
    <w:rsid w:val="00280D75"/>
    <w:rsid w:val="0028378A"/>
    <w:rsid w:val="00285F42"/>
    <w:rsid w:val="002867CE"/>
    <w:rsid w:val="00295E3D"/>
    <w:rsid w:val="00295FC5"/>
    <w:rsid w:val="00297826"/>
    <w:rsid w:val="002A1825"/>
    <w:rsid w:val="002A2E2F"/>
    <w:rsid w:val="002A451A"/>
    <w:rsid w:val="002B1AE2"/>
    <w:rsid w:val="002B1DFB"/>
    <w:rsid w:val="002B1ED6"/>
    <w:rsid w:val="002B532C"/>
    <w:rsid w:val="002B74E0"/>
    <w:rsid w:val="002C0E48"/>
    <w:rsid w:val="002C3088"/>
    <w:rsid w:val="002C440F"/>
    <w:rsid w:val="002C49A7"/>
    <w:rsid w:val="002C5902"/>
    <w:rsid w:val="002D7537"/>
    <w:rsid w:val="002D76DE"/>
    <w:rsid w:val="002E3C70"/>
    <w:rsid w:val="002E4F7D"/>
    <w:rsid w:val="002E530F"/>
    <w:rsid w:val="002E7DF8"/>
    <w:rsid w:val="002F142C"/>
    <w:rsid w:val="002F20DA"/>
    <w:rsid w:val="002F692F"/>
    <w:rsid w:val="00300658"/>
    <w:rsid w:val="003036A1"/>
    <w:rsid w:val="00304F5C"/>
    <w:rsid w:val="00305A9E"/>
    <w:rsid w:val="00306854"/>
    <w:rsid w:val="00310599"/>
    <w:rsid w:val="00311AE6"/>
    <w:rsid w:val="00311C74"/>
    <w:rsid w:val="003123FE"/>
    <w:rsid w:val="00320749"/>
    <w:rsid w:val="003216CE"/>
    <w:rsid w:val="00321DC4"/>
    <w:rsid w:val="003234D7"/>
    <w:rsid w:val="00324845"/>
    <w:rsid w:val="00327068"/>
    <w:rsid w:val="00332FF9"/>
    <w:rsid w:val="003344C5"/>
    <w:rsid w:val="00334B95"/>
    <w:rsid w:val="00336416"/>
    <w:rsid w:val="003376AA"/>
    <w:rsid w:val="00340C1B"/>
    <w:rsid w:val="003573A6"/>
    <w:rsid w:val="00362022"/>
    <w:rsid w:val="00363F58"/>
    <w:rsid w:val="00365CC3"/>
    <w:rsid w:val="00366EB9"/>
    <w:rsid w:val="003673A0"/>
    <w:rsid w:val="003706C6"/>
    <w:rsid w:val="003755F3"/>
    <w:rsid w:val="00375809"/>
    <w:rsid w:val="00380C83"/>
    <w:rsid w:val="00381ADD"/>
    <w:rsid w:val="0038279D"/>
    <w:rsid w:val="003859AD"/>
    <w:rsid w:val="003859D4"/>
    <w:rsid w:val="00385C3B"/>
    <w:rsid w:val="00387882"/>
    <w:rsid w:val="00390894"/>
    <w:rsid w:val="00392F26"/>
    <w:rsid w:val="00393481"/>
    <w:rsid w:val="00395DC1"/>
    <w:rsid w:val="003A5142"/>
    <w:rsid w:val="003A7408"/>
    <w:rsid w:val="003B42E0"/>
    <w:rsid w:val="003B6394"/>
    <w:rsid w:val="003B65BF"/>
    <w:rsid w:val="003C0AF5"/>
    <w:rsid w:val="003C0D2E"/>
    <w:rsid w:val="003C376F"/>
    <w:rsid w:val="003C4775"/>
    <w:rsid w:val="003C791E"/>
    <w:rsid w:val="003D08FC"/>
    <w:rsid w:val="003D6937"/>
    <w:rsid w:val="003D7AF5"/>
    <w:rsid w:val="003E2DDF"/>
    <w:rsid w:val="003E435F"/>
    <w:rsid w:val="003E78DF"/>
    <w:rsid w:val="003E7D29"/>
    <w:rsid w:val="003F061B"/>
    <w:rsid w:val="003F0629"/>
    <w:rsid w:val="003F1A9D"/>
    <w:rsid w:val="003F6936"/>
    <w:rsid w:val="003F773F"/>
    <w:rsid w:val="00400823"/>
    <w:rsid w:val="004135E3"/>
    <w:rsid w:val="00414DC4"/>
    <w:rsid w:val="004157B2"/>
    <w:rsid w:val="00423906"/>
    <w:rsid w:val="00424F44"/>
    <w:rsid w:val="0042537C"/>
    <w:rsid w:val="00426865"/>
    <w:rsid w:val="004304CA"/>
    <w:rsid w:val="004317D0"/>
    <w:rsid w:val="004329C2"/>
    <w:rsid w:val="00432D6B"/>
    <w:rsid w:val="00433233"/>
    <w:rsid w:val="0043360D"/>
    <w:rsid w:val="00435570"/>
    <w:rsid w:val="00440733"/>
    <w:rsid w:val="00444C05"/>
    <w:rsid w:val="00447FC3"/>
    <w:rsid w:val="00452FC2"/>
    <w:rsid w:val="00452FF3"/>
    <w:rsid w:val="00453528"/>
    <w:rsid w:val="00454F5E"/>
    <w:rsid w:val="00455833"/>
    <w:rsid w:val="00456868"/>
    <w:rsid w:val="00460671"/>
    <w:rsid w:val="0046201E"/>
    <w:rsid w:val="00462C48"/>
    <w:rsid w:val="00466F7C"/>
    <w:rsid w:val="00467961"/>
    <w:rsid w:val="00470916"/>
    <w:rsid w:val="00470990"/>
    <w:rsid w:val="00482CDC"/>
    <w:rsid w:val="00485ABE"/>
    <w:rsid w:val="00492BF1"/>
    <w:rsid w:val="00494B2E"/>
    <w:rsid w:val="00494DDD"/>
    <w:rsid w:val="004A209F"/>
    <w:rsid w:val="004A3E49"/>
    <w:rsid w:val="004B027B"/>
    <w:rsid w:val="004B0F42"/>
    <w:rsid w:val="004B4DCF"/>
    <w:rsid w:val="004C043C"/>
    <w:rsid w:val="004E654A"/>
    <w:rsid w:val="004E6772"/>
    <w:rsid w:val="004F0218"/>
    <w:rsid w:val="004F24BA"/>
    <w:rsid w:val="004F3683"/>
    <w:rsid w:val="004F47C9"/>
    <w:rsid w:val="004F5266"/>
    <w:rsid w:val="005023D8"/>
    <w:rsid w:val="00503FE9"/>
    <w:rsid w:val="00504700"/>
    <w:rsid w:val="0050527B"/>
    <w:rsid w:val="005056A4"/>
    <w:rsid w:val="00505F4B"/>
    <w:rsid w:val="00506459"/>
    <w:rsid w:val="00507CE2"/>
    <w:rsid w:val="0051002D"/>
    <w:rsid w:val="005109DB"/>
    <w:rsid w:val="00512ECD"/>
    <w:rsid w:val="005176BB"/>
    <w:rsid w:val="00524DC4"/>
    <w:rsid w:val="00525F75"/>
    <w:rsid w:val="0053026B"/>
    <w:rsid w:val="00531D1F"/>
    <w:rsid w:val="00531EEB"/>
    <w:rsid w:val="00532217"/>
    <w:rsid w:val="00535ADA"/>
    <w:rsid w:val="005428FA"/>
    <w:rsid w:val="0054302D"/>
    <w:rsid w:val="005459D6"/>
    <w:rsid w:val="00545B66"/>
    <w:rsid w:val="00546CDB"/>
    <w:rsid w:val="00550475"/>
    <w:rsid w:val="00551483"/>
    <w:rsid w:val="00556431"/>
    <w:rsid w:val="0056031A"/>
    <w:rsid w:val="00570887"/>
    <w:rsid w:val="005766DE"/>
    <w:rsid w:val="00577D12"/>
    <w:rsid w:val="00577E1D"/>
    <w:rsid w:val="0058722A"/>
    <w:rsid w:val="00591577"/>
    <w:rsid w:val="005915E9"/>
    <w:rsid w:val="005917EE"/>
    <w:rsid w:val="005A00CA"/>
    <w:rsid w:val="005A40DC"/>
    <w:rsid w:val="005A5361"/>
    <w:rsid w:val="005A6682"/>
    <w:rsid w:val="005B0ECD"/>
    <w:rsid w:val="005B1446"/>
    <w:rsid w:val="005B2DFD"/>
    <w:rsid w:val="005B359D"/>
    <w:rsid w:val="005B3693"/>
    <w:rsid w:val="005B5B83"/>
    <w:rsid w:val="005B5F34"/>
    <w:rsid w:val="005C054C"/>
    <w:rsid w:val="005C0D0B"/>
    <w:rsid w:val="005C1BFA"/>
    <w:rsid w:val="005C7758"/>
    <w:rsid w:val="005D1395"/>
    <w:rsid w:val="005D34BB"/>
    <w:rsid w:val="005D5459"/>
    <w:rsid w:val="005E0FFE"/>
    <w:rsid w:val="005E2AF2"/>
    <w:rsid w:val="005E41DD"/>
    <w:rsid w:val="005E4CFA"/>
    <w:rsid w:val="005E6C8F"/>
    <w:rsid w:val="005F2C0B"/>
    <w:rsid w:val="005F323E"/>
    <w:rsid w:val="005F3602"/>
    <w:rsid w:val="005F4B87"/>
    <w:rsid w:val="00601C62"/>
    <w:rsid w:val="006027EE"/>
    <w:rsid w:val="006072E6"/>
    <w:rsid w:val="00611577"/>
    <w:rsid w:val="00614B62"/>
    <w:rsid w:val="0061735B"/>
    <w:rsid w:val="006239F1"/>
    <w:rsid w:val="006261B9"/>
    <w:rsid w:val="00626808"/>
    <w:rsid w:val="00626B6C"/>
    <w:rsid w:val="00626D5C"/>
    <w:rsid w:val="00627158"/>
    <w:rsid w:val="0063047C"/>
    <w:rsid w:val="0063201C"/>
    <w:rsid w:val="006353B9"/>
    <w:rsid w:val="00651D8F"/>
    <w:rsid w:val="00652C9A"/>
    <w:rsid w:val="00653EFB"/>
    <w:rsid w:val="00653F6B"/>
    <w:rsid w:val="00653FE7"/>
    <w:rsid w:val="00654EE1"/>
    <w:rsid w:val="00656CFA"/>
    <w:rsid w:val="00660612"/>
    <w:rsid w:val="006623C2"/>
    <w:rsid w:val="006625F6"/>
    <w:rsid w:val="00671A96"/>
    <w:rsid w:val="00672BB0"/>
    <w:rsid w:val="006806D9"/>
    <w:rsid w:val="00682880"/>
    <w:rsid w:val="00683329"/>
    <w:rsid w:val="00685CFD"/>
    <w:rsid w:val="00686986"/>
    <w:rsid w:val="00687F8F"/>
    <w:rsid w:val="00690583"/>
    <w:rsid w:val="00693819"/>
    <w:rsid w:val="00693E8D"/>
    <w:rsid w:val="00696D7A"/>
    <w:rsid w:val="00697042"/>
    <w:rsid w:val="006A4BEE"/>
    <w:rsid w:val="006A5854"/>
    <w:rsid w:val="006A5D5E"/>
    <w:rsid w:val="006B039E"/>
    <w:rsid w:val="006B119C"/>
    <w:rsid w:val="006B26BC"/>
    <w:rsid w:val="006B62EB"/>
    <w:rsid w:val="006C0025"/>
    <w:rsid w:val="006C0648"/>
    <w:rsid w:val="006C10B2"/>
    <w:rsid w:val="006C2C50"/>
    <w:rsid w:val="006C56CA"/>
    <w:rsid w:val="006C7D05"/>
    <w:rsid w:val="006D0545"/>
    <w:rsid w:val="006D3165"/>
    <w:rsid w:val="006D7FC9"/>
    <w:rsid w:val="006E4665"/>
    <w:rsid w:val="006F2360"/>
    <w:rsid w:val="006F56F0"/>
    <w:rsid w:val="006F704A"/>
    <w:rsid w:val="007015FC"/>
    <w:rsid w:val="00704947"/>
    <w:rsid w:val="00705C96"/>
    <w:rsid w:val="00707765"/>
    <w:rsid w:val="0071173D"/>
    <w:rsid w:val="00713D33"/>
    <w:rsid w:val="00715404"/>
    <w:rsid w:val="00720FCF"/>
    <w:rsid w:val="00721B54"/>
    <w:rsid w:val="0072367F"/>
    <w:rsid w:val="007248C7"/>
    <w:rsid w:val="007309F1"/>
    <w:rsid w:val="00731A59"/>
    <w:rsid w:val="007320A1"/>
    <w:rsid w:val="00735512"/>
    <w:rsid w:val="00750F5C"/>
    <w:rsid w:val="00751563"/>
    <w:rsid w:val="00752297"/>
    <w:rsid w:val="00752D63"/>
    <w:rsid w:val="00753BAF"/>
    <w:rsid w:val="00754697"/>
    <w:rsid w:val="007566A5"/>
    <w:rsid w:val="0076209D"/>
    <w:rsid w:val="00762A00"/>
    <w:rsid w:val="00766190"/>
    <w:rsid w:val="007715AD"/>
    <w:rsid w:val="00771969"/>
    <w:rsid w:val="007725F3"/>
    <w:rsid w:val="00772BC1"/>
    <w:rsid w:val="007749CA"/>
    <w:rsid w:val="00774B20"/>
    <w:rsid w:val="00775338"/>
    <w:rsid w:val="00776957"/>
    <w:rsid w:val="00782EFE"/>
    <w:rsid w:val="00784A8B"/>
    <w:rsid w:val="00786BF4"/>
    <w:rsid w:val="0079031B"/>
    <w:rsid w:val="00793558"/>
    <w:rsid w:val="007A1932"/>
    <w:rsid w:val="007A3972"/>
    <w:rsid w:val="007A6F89"/>
    <w:rsid w:val="007B07FD"/>
    <w:rsid w:val="007B0A69"/>
    <w:rsid w:val="007B706C"/>
    <w:rsid w:val="007C1DDE"/>
    <w:rsid w:val="007C2E9C"/>
    <w:rsid w:val="007C3291"/>
    <w:rsid w:val="007C4A77"/>
    <w:rsid w:val="007D2462"/>
    <w:rsid w:val="007E0010"/>
    <w:rsid w:val="007E052D"/>
    <w:rsid w:val="007E1B0A"/>
    <w:rsid w:val="007E33BA"/>
    <w:rsid w:val="007E4103"/>
    <w:rsid w:val="007F11D8"/>
    <w:rsid w:val="007F49E2"/>
    <w:rsid w:val="007F5AF3"/>
    <w:rsid w:val="007F6EBC"/>
    <w:rsid w:val="007F7543"/>
    <w:rsid w:val="00800685"/>
    <w:rsid w:val="00800D2A"/>
    <w:rsid w:val="00801B51"/>
    <w:rsid w:val="00814F29"/>
    <w:rsid w:val="00816357"/>
    <w:rsid w:val="0081635C"/>
    <w:rsid w:val="008218B4"/>
    <w:rsid w:val="00822E17"/>
    <w:rsid w:val="008238C7"/>
    <w:rsid w:val="008238F8"/>
    <w:rsid w:val="008335B9"/>
    <w:rsid w:val="0083559A"/>
    <w:rsid w:val="00835C49"/>
    <w:rsid w:val="00835D30"/>
    <w:rsid w:val="008400E0"/>
    <w:rsid w:val="00844591"/>
    <w:rsid w:val="0084502C"/>
    <w:rsid w:val="00846683"/>
    <w:rsid w:val="00850D53"/>
    <w:rsid w:val="00856E1A"/>
    <w:rsid w:val="00863194"/>
    <w:rsid w:val="00864BF6"/>
    <w:rsid w:val="0087363B"/>
    <w:rsid w:val="008778E0"/>
    <w:rsid w:val="00883713"/>
    <w:rsid w:val="008855CD"/>
    <w:rsid w:val="0088675F"/>
    <w:rsid w:val="00890918"/>
    <w:rsid w:val="008932E5"/>
    <w:rsid w:val="008955D3"/>
    <w:rsid w:val="008A17B7"/>
    <w:rsid w:val="008A2586"/>
    <w:rsid w:val="008A71C2"/>
    <w:rsid w:val="008B3B86"/>
    <w:rsid w:val="008B3DD1"/>
    <w:rsid w:val="008C1B4E"/>
    <w:rsid w:val="008C2243"/>
    <w:rsid w:val="008C33A3"/>
    <w:rsid w:val="008C3B0D"/>
    <w:rsid w:val="008C7DA6"/>
    <w:rsid w:val="008C7F48"/>
    <w:rsid w:val="008D32B3"/>
    <w:rsid w:val="008D385C"/>
    <w:rsid w:val="008D4C21"/>
    <w:rsid w:val="008E089A"/>
    <w:rsid w:val="008E0D71"/>
    <w:rsid w:val="008E2523"/>
    <w:rsid w:val="008E28D5"/>
    <w:rsid w:val="008E6AFB"/>
    <w:rsid w:val="008F26DE"/>
    <w:rsid w:val="008F2E10"/>
    <w:rsid w:val="008F3782"/>
    <w:rsid w:val="00900DD4"/>
    <w:rsid w:val="00901554"/>
    <w:rsid w:val="009027C6"/>
    <w:rsid w:val="0090443E"/>
    <w:rsid w:val="009076B5"/>
    <w:rsid w:val="00911C37"/>
    <w:rsid w:val="0091300B"/>
    <w:rsid w:val="0091394D"/>
    <w:rsid w:val="00920D99"/>
    <w:rsid w:val="00923FDB"/>
    <w:rsid w:val="00926F54"/>
    <w:rsid w:val="009276FF"/>
    <w:rsid w:val="00927CDB"/>
    <w:rsid w:val="009300B8"/>
    <w:rsid w:val="00930AF9"/>
    <w:rsid w:val="00930B9C"/>
    <w:rsid w:val="00931FA0"/>
    <w:rsid w:val="00931FB1"/>
    <w:rsid w:val="00932B53"/>
    <w:rsid w:val="00935C79"/>
    <w:rsid w:val="00937FB3"/>
    <w:rsid w:val="0094155B"/>
    <w:rsid w:val="00942073"/>
    <w:rsid w:val="00942180"/>
    <w:rsid w:val="009447A7"/>
    <w:rsid w:val="00944AC4"/>
    <w:rsid w:val="00950151"/>
    <w:rsid w:val="00950370"/>
    <w:rsid w:val="009518A8"/>
    <w:rsid w:val="0095282D"/>
    <w:rsid w:val="00952E29"/>
    <w:rsid w:val="009533BA"/>
    <w:rsid w:val="00957B4C"/>
    <w:rsid w:val="00957E9F"/>
    <w:rsid w:val="009706B6"/>
    <w:rsid w:val="00973BC5"/>
    <w:rsid w:val="00980665"/>
    <w:rsid w:val="00983A94"/>
    <w:rsid w:val="00984FCD"/>
    <w:rsid w:val="0098574A"/>
    <w:rsid w:val="009909A5"/>
    <w:rsid w:val="00997AFA"/>
    <w:rsid w:val="00997F83"/>
    <w:rsid w:val="009A16D2"/>
    <w:rsid w:val="009A30E3"/>
    <w:rsid w:val="009A35E9"/>
    <w:rsid w:val="009A5158"/>
    <w:rsid w:val="009A5936"/>
    <w:rsid w:val="009A6707"/>
    <w:rsid w:val="009B08EA"/>
    <w:rsid w:val="009B278C"/>
    <w:rsid w:val="009B42B8"/>
    <w:rsid w:val="009C1888"/>
    <w:rsid w:val="009C19F2"/>
    <w:rsid w:val="009C1A45"/>
    <w:rsid w:val="009C1BEE"/>
    <w:rsid w:val="009C23CD"/>
    <w:rsid w:val="009C79A0"/>
    <w:rsid w:val="009D00F0"/>
    <w:rsid w:val="009D4979"/>
    <w:rsid w:val="009D6F9A"/>
    <w:rsid w:val="009E2117"/>
    <w:rsid w:val="009F2CAB"/>
    <w:rsid w:val="009F4A6E"/>
    <w:rsid w:val="00A001BC"/>
    <w:rsid w:val="00A041BF"/>
    <w:rsid w:val="00A06B44"/>
    <w:rsid w:val="00A06C9C"/>
    <w:rsid w:val="00A079E9"/>
    <w:rsid w:val="00A101B1"/>
    <w:rsid w:val="00A10752"/>
    <w:rsid w:val="00A16399"/>
    <w:rsid w:val="00A20317"/>
    <w:rsid w:val="00A250C4"/>
    <w:rsid w:val="00A27458"/>
    <w:rsid w:val="00A437E8"/>
    <w:rsid w:val="00A449B8"/>
    <w:rsid w:val="00A51061"/>
    <w:rsid w:val="00A53561"/>
    <w:rsid w:val="00A55743"/>
    <w:rsid w:val="00A55D88"/>
    <w:rsid w:val="00A5622C"/>
    <w:rsid w:val="00A56A18"/>
    <w:rsid w:val="00A60626"/>
    <w:rsid w:val="00A62CBB"/>
    <w:rsid w:val="00A66560"/>
    <w:rsid w:val="00A67252"/>
    <w:rsid w:val="00A67580"/>
    <w:rsid w:val="00A70AD0"/>
    <w:rsid w:val="00A718B8"/>
    <w:rsid w:val="00A72889"/>
    <w:rsid w:val="00A7382C"/>
    <w:rsid w:val="00A76AF2"/>
    <w:rsid w:val="00A7760D"/>
    <w:rsid w:val="00A819E9"/>
    <w:rsid w:val="00A867DA"/>
    <w:rsid w:val="00A87DC1"/>
    <w:rsid w:val="00A9298F"/>
    <w:rsid w:val="00A955C4"/>
    <w:rsid w:val="00AB031F"/>
    <w:rsid w:val="00AB1641"/>
    <w:rsid w:val="00AB6DC6"/>
    <w:rsid w:val="00AC50BF"/>
    <w:rsid w:val="00AC6ADA"/>
    <w:rsid w:val="00AC7E00"/>
    <w:rsid w:val="00AD09F8"/>
    <w:rsid w:val="00AD572A"/>
    <w:rsid w:val="00AD5AE9"/>
    <w:rsid w:val="00AD6529"/>
    <w:rsid w:val="00AD7841"/>
    <w:rsid w:val="00AE2F11"/>
    <w:rsid w:val="00AE49AB"/>
    <w:rsid w:val="00AF01B6"/>
    <w:rsid w:val="00AF1C6A"/>
    <w:rsid w:val="00AF5F72"/>
    <w:rsid w:val="00B00613"/>
    <w:rsid w:val="00B0097E"/>
    <w:rsid w:val="00B0343D"/>
    <w:rsid w:val="00B0559D"/>
    <w:rsid w:val="00B06516"/>
    <w:rsid w:val="00B075D8"/>
    <w:rsid w:val="00B0763B"/>
    <w:rsid w:val="00B1723C"/>
    <w:rsid w:val="00B20300"/>
    <w:rsid w:val="00B20448"/>
    <w:rsid w:val="00B23DA5"/>
    <w:rsid w:val="00B269A5"/>
    <w:rsid w:val="00B27A07"/>
    <w:rsid w:val="00B349CC"/>
    <w:rsid w:val="00B35383"/>
    <w:rsid w:val="00B35574"/>
    <w:rsid w:val="00B35D11"/>
    <w:rsid w:val="00B429AE"/>
    <w:rsid w:val="00B44C70"/>
    <w:rsid w:val="00B45DF9"/>
    <w:rsid w:val="00B47466"/>
    <w:rsid w:val="00B5051C"/>
    <w:rsid w:val="00B51BF4"/>
    <w:rsid w:val="00B5226C"/>
    <w:rsid w:val="00B52F3C"/>
    <w:rsid w:val="00B53A91"/>
    <w:rsid w:val="00B53EA0"/>
    <w:rsid w:val="00B541F7"/>
    <w:rsid w:val="00B54909"/>
    <w:rsid w:val="00B5647A"/>
    <w:rsid w:val="00B63A5C"/>
    <w:rsid w:val="00B70EE2"/>
    <w:rsid w:val="00B716B6"/>
    <w:rsid w:val="00B71FA1"/>
    <w:rsid w:val="00B811A8"/>
    <w:rsid w:val="00B81C82"/>
    <w:rsid w:val="00B82EDC"/>
    <w:rsid w:val="00B84C69"/>
    <w:rsid w:val="00B8735D"/>
    <w:rsid w:val="00B91680"/>
    <w:rsid w:val="00B91C03"/>
    <w:rsid w:val="00B94462"/>
    <w:rsid w:val="00B96E2F"/>
    <w:rsid w:val="00BA10B1"/>
    <w:rsid w:val="00BA312F"/>
    <w:rsid w:val="00BA44A0"/>
    <w:rsid w:val="00BA5B2F"/>
    <w:rsid w:val="00BA7DC5"/>
    <w:rsid w:val="00BB7061"/>
    <w:rsid w:val="00BC1699"/>
    <w:rsid w:val="00BC6C4C"/>
    <w:rsid w:val="00BD0A1C"/>
    <w:rsid w:val="00BD2233"/>
    <w:rsid w:val="00BD293B"/>
    <w:rsid w:val="00BE1C1B"/>
    <w:rsid w:val="00BE21E9"/>
    <w:rsid w:val="00BE518A"/>
    <w:rsid w:val="00BF15BB"/>
    <w:rsid w:val="00BF3571"/>
    <w:rsid w:val="00BF5BBF"/>
    <w:rsid w:val="00BF6077"/>
    <w:rsid w:val="00C01C6C"/>
    <w:rsid w:val="00C04FD6"/>
    <w:rsid w:val="00C067B9"/>
    <w:rsid w:val="00C11CEF"/>
    <w:rsid w:val="00C21EB9"/>
    <w:rsid w:val="00C22F14"/>
    <w:rsid w:val="00C310CA"/>
    <w:rsid w:val="00C31933"/>
    <w:rsid w:val="00C31975"/>
    <w:rsid w:val="00C34AB7"/>
    <w:rsid w:val="00C35662"/>
    <w:rsid w:val="00C362CF"/>
    <w:rsid w:val="00C36B27"/>
    <w:rsid w:val="00C4158B"/>
    <w:rsid w:val="00C42B75"/>
    <w:rsid w:val="00C4526E"/>
    <w:rsid w:val="00C5170A"/>
    <w:rsid w:val="00C51803"/>
    <w:rsid w:val="00C5514F"/>
    <w:rsid w:val="00C56163"/>
    <w:rsid w:val="00C574D6"/>
    <w:rsid w:val="00C57958"/>
    <w:rsid w:val="00C606B0"/>
    <w:rsid w:val="00C62E2A"/>
    <w:rsid w:val="00C63236"/>
    <w:rsid w:val="00C65736"/>
    <w:rsid w:val="00C74FBA"/>
    <w:rsid w:val="00C751AC"/>
    <w:rsid w:val="00C7669D"/>
    <w:rsid w:val="00C77F21"/>
    <w:rsid w:val="00C8005B"/>
    <w:rsid w:val="00C93ACD"/>
    <w:rsid w:val="00C97464"/>
    <w:rsid w:val="00CA305A"/>
    <w:rsid w:val="00CA7604"/>
    <w:rsid w:val="00CB2C66"/>
    <w:rsid w:val="00CB72F2"/>
    <w:rsid w:val="00CC07C3"/>
    <w:rsid w:val="00CC582B"/>
    <w:rsid w:val="00CC6941"/>
    <w:rsid w:val="00CC6C22"/>
    <w:rsid w:val="00CD44CA"/>
    <w:rsid w:val="00CD4651"/>
    <w:rsid w:val="00CE0501"/>
    <w:rsid w:val="00CE0F99"/>
    <w:rsid w:val="00CE3DD1"/>
    <w:rsid w:val="00CE5364"/>
    <w:rsid w:val="00CE555A"/>
    <w:rsid w:val="00CF1C41"/>
    <w:rsid w:val="00CF344F"/>
    <w:rsid w:val="00CF402C"/>
    <w:rsid w:val="00CF62E1"/>
    <w:rsid w:val="00CF7643"/>
    <w:rsid w:val="00D00D9B"/>
    <w:rsid w:val="00D00E0B"/>
    <w:rsid w:val="00D07835"/>
    <w:rsid w:val="00D10549"/>
    <w:rsid w:val="00D11054"/>
    <w:rsid w:val="00D12730"/>
    <w:rsid w:val="00D1311C"/>
    <w:rsid w:val="00D15F64"/>
    <w:rsid w:val="00D16929"/>
    <w:rsid w:val="00D179E2"/>
    <w:rsid w:val="00D20051"/>
    <w:rsid w:val="00D22035"/>
    <w:rsid w:val="00D227D7"/>
    <w:rsid w:val="00D248A0"/>
    <w:rsid w:val="00D27D21"/>
    <w:rsid w:val="00D35053"/>
    <w:rsid w:val="00D41AB1"/>
    <w:rsid w:val="00D42937"/>
    <w:rsid w:val="00D42B41"/>
    <w:rsid w:val="00D43B58"/>
    <w:rsid w:val="00D445E3"/>
    <w:rsid w:val="00D44821"/>
    <w:rsid w:val="00D46CC2"/>
    <w:rsid w:val="00D5112D"/>
    <w:rsid w:val="00D524BD"/>
    <w:rsid w:val="00D545B7"/>
    <w:rsid w:val="00D5620D"/>
    <w:rsid w:val="00D56C13"/>
    <w:rsid w:val="00D617E0"/>
    <w:rsid w:val="00D6255F"/>
    <w:rsid w:val="00D630B9"/>
    <w:rsid w:val="00D70634"/>
    <w:rsid w:val="00D713AB"/>
    <w:rsid w:val="00D72AF9"/>
    <w:rsid w:val="00D72B5D"/>
    <w:rsid w:val="00D77FEA"/>
    <w:rsid w:val="00D86896"/>
    <w:rsid w:val="00D95403"/>
    <w:rsid w:val="00D97314"/>
    <w:rsid w:val="00D97DA4"/>
    <w:rsid w:val="00DA1107"/>
    <w:rsid w:val="00DA1B6F"/>
    <w:rsid w:val="00DA2322"/>
    <w:rsid w:val="00DA2B49"/>
    <w:rsid w:val="00DA7E87"/>
    <w:rsid w:val="00DB4579"/>
    <w:rsid w:val="00DB66BC"/>
    <w:rsid w:val="00DC1955"/>
    <w:rsid w:val="00DC1AD2"/>
    <w:rsid w:val="00DC29DB"/>
    <w:rsid w:val="00DC31D9"/>
    <w:rsid w:val="00DC31F6"/>
    <w:rsid w:val="00DC468A"/>
    <w:rsid w:val="00DC535F"/>
    <w:rsid w:val="00DC785A"/>
    <w:rsid w:val="00DD193C"/>
    <w:rsid w:val="00DE3711"/>
    <w:rsid w:val="00DE4944"/>
    <w:rsid w:val="00DE50DE"/>
    <w:rsid w:val="00DE5385"/>
    <w:rsid w:val="00DE5FC7"/>
    <w:rsid w:val="00DF190D"/>
    <w:rsid w:val="00DF4E7F"/>
    <w:rsid w:val="00DF6AFD"/>
    <w:rsid w:val="00DF7B49"/>
    <w:rsid w:val="00E037E7"/>
    <w:rsid w:val="00E03AA5"/>
    <w:rsid w:val="00E043FA"/>
    <w:rsid w:val="00E06A52"/>
    <w:rsid w:val="00E10DCD"/>
    <w:rsid w:val="00E14AFD"/>
    <w:rsid w:val="00E16F91"/>
    <w:rsid w:val="00E17D56"/>
    <w:rsid w:val="00E20D3F"/>
    <w:rsid w:val="00E2578D"/>
    <w:rsid w:val="00E304AC"/>
    <w:rsid w:val="00E32812"/>
    <w:rsid w:val="00E33C34"/>
    <w:rsid w:val="00E35175"/>
    <w:rsid w:val="00E35D2F"/>
    <w:rsid w:val="00E36AA9"/>
    <w:rsid w:val="00E4123C"/>
    <w:rsid w:val="00E55889"/>
    <w:rsid w:val="00E65001"/>
    <w:rsid w:val="00E6697B"/>
    <w:rsid w:val="00E66D35"/>
    <w:rsid w:val="00E70CC5"/>
    <w:rsid w:val="00E7515E"/>
    <w:rsid w:val="00E82B62"/>
    <w:rsid w:val="00E848F2"/>
    <w:rsid w:val="00E84AAA"/>
    <w:rsid w:val="00E85F01"/>
    <w:rsid w:val="00EA0099"/>
    <w:rsid w:val="00EA027D"/>
    <w:rsid w:val="00EA3F28"/>
    <w:rsid w:val="00EA4FAA"/>
    <w:rsid w:val="00EA6D8D"/>
    <w:rsid w:val="00EB1F29"/>
    <w:rsid w:val="00EB389B"/>
    <w:rsid w:val="00EB4FA5"/>
    <w:rsid w:val="00EC0E90"/>
    <w:rsid w:val="00EC3305"/>
    <w:rsid w:val="00EC40E1"/>
    <w:rsid w:val="00EC5DB8"/>
    <w:rsid w:val="00EC5F5B"/>
    <w:rsid w:val="00EC7DE8"/>
    <w:rsid w:val="00ED0ACF"/>
    <w:rsid w:val="00ED2216"/>
    <w:rsid w:val="00ED3186"/>
    <w:rsid w:val="00ED3CB5"/>
    <w:rsid w:val="00ED7555"/>
    <w:rsid w:val="00ED7EE8"/>
    <w:rsid w:val="00EE357C"/>
    <w:rsid w:val="00EF0E70"/>
    <w:rsid w:val="00EF32E0"/>
    <w:rsid w:val="00EF473F"/>
    <w:rsid w:val="00EF48C0"/>
    <w:rsid w:val="00EF5884"/>
    <w:rsid w:val="00F0278F"/>
    <w:rsid w:val="00F03C27"/>
    <w:rsid w:val="00F04221"/>
    <w:rsid w:val="00F078DB"/>
    <w:rsid w:val="00F117D8"/>
    <w:rsid w:val="00F13393"/>
    <w:rsid w:val="00F17231"/>
    <w:rsid w:val="00F23108"/>
    <w:rsid w:val="00F2712A"/>
    <w:rsid w:val="00F33AA6"/>
    <w:rsid w:val="00F356F1"/>
    <w:rsid w:val="00F35E20"/>
    <w:rsid w:val="00F42045"/>
    <w:rsid w:val="00F42BE8"/>
    <w:rsid w:val="00F507D7"/>
    <w:rsid w:val="00F52DF2"/>
    <w:rsid w:val="00F55A2F"/>
    <w:rsid w:val="00F56DA5"/>
    <w:rsid w:val="00F57500"/>
    <w:rsid w:val="00F57642"/>
    <w:rsid w:val="00F67B2E"/>
    <w:rsid w:val="00F700F9"/>
    <w:rsid w:val="00F71A84"/>
    <w:rsid w:val="00F73F5F"/>
    <w:rsid w:val="00F77122"/>
    <w:rsid w:val="00F81D74"/>
    <w:rsid w:val="00F95D5F"/>
    <w:rsid w:val="00F96588"/>
    <w:rsid w:val="00F97CC5"/>
    <w:rsid w:val="00FA53F9"/>
    <w:rsid w:val="00FB028A"/>
    <w:rsid w:val="00FC2560"/>
    <w:rsid w:val="00FD10FB"/>
    <w:rsid w:val="00FD2DC0"/>
    <w:rsid w:val="00FD68C6"/>
    <w:rsid w:val="00FE016A"/>
    <w:rsid w:val="00FE0493"/>
    <w:rsid w:val="00FE1419"/>
    <w:rsid w:val="00FF1DAB"/>
    <w:rsid w:val="00FF3E61"/>
    <w:rsid w:val="00FF568D"/>
    <w:rsid w:val="00FF69AF"/>
    <w:rsid w:val="00FF77A3"/>
    <w:rsid w:val="015AA3B0"/>
    <w:rsid w:val="04A2DD46"/>
    <w:rsid w:val="052CCF7E"/>
    <w:rsid w:val="0543CD7F"/>
    <w:rsid w:val="061777A9"/>
    <w:rsid w:val="06D3860F"/>
    <w:rsid w:val="07A3CC81"/>
    <w:rsid w:val="07AB95D0"/>
    <w:rsid w:val="08745747"/>
    <w:rsid w:val="08757756"/>
    <w:rsid w:val="08B49A14"/>
    <w:rsid w:val="097AA911"/>
    <w:rsid w:val="0AA0D67A"/>
    <w:rsid w:val="0BFB05B3"/>
    <w:rsid w:val="0C51F15C"/>
    <w:rsid w:val="0D9166DE"/>
    <w:rsid w:val="11B1848B"/>
    <w:rsid w:val="1495B275"/>
    <w:rsid w:val="151C6FDC"/>
    <w:rsid w:val="15692DF0"/>
    <w:rsid w:val="15743C24"/>
    <w:rsid w:val="15ACF616"/>
    <w:rsid w:val="16B129AE"/>
    <w:rsid w:val="171669F2"/>
    <w:rsid w:val="1A96BE2E"/>
    <w:rsid w:val="1B98F3E7"/>
    <w:rsid w:val="1C8742E9"/>
    <w:rsid w:val="1E044CD2"/>
    <w:rsid w:val="1EA85519"/>
    <w:rsid w:val="1FEF92D6"/>
    <w:rsid w:val="20B89365"/>
    <w:rsid w:val="22E2D0CC"/>
    <w:rsid w:val="234496D7"/>
    <w:rsid w:val="24A7E73F"/>
    <w:rsid w:val="250ACB8C"/>
    <w:rsid w:val="254F5327"/>
    <w:rsid w:val="25A19FEF"/>
    <w:rsid w:val="2682D6FB"/>
    <w:rsid w:val="2A0ABC7B"/>
    <w:rsid w:val="2AD7FE17"/>
    <w:rsid w:val="2B5FAA35"/>
    <w:rsid w:val="2BFCA09F"/>
    <w:rsid w:val="30DB074B"/>
    <w:rsid w:val="31B04838"/>
    <w:rsid w:val="31F378BF"/>
    <w:rsid w:val="32AA3344"/>
    <w:rsid w:val="3505CD4C"/>
    <w:rsid w:val="35CFF9CF"/>
    <w:rsid w:val="361A350B"/>
    <w:rsid w:val="3626F9D1"/>
    <w:rsid w:val="37C8254F"/>
    <w:rsid w:val="3876F357"/>
    <w:rsid w:val="387E9AD0"/>
    <w:rsid w:val="393A05BA"/>
    <w:rsid w:val="3A5FC08F"/>
    <w:rsid w:val="3B1229D6"/>
    <w:rsid w:val="3BA41403"/>
    <w:rsid w:val="3C8129A4"/>
    <w:rsid w:val="409527A2"/>
    <w:rsid w:val="41F24077"/>
    <w:rsid w:val="42B96E37"/>
    <w:rsid w:val="45AE378F"/>
    <w:rsid w:val="4A26F276"/>
    <w:rsid w:val="4B35CF6D"/>
    <w:rsid w:val="4B64F717"/>
    <w:rsid w:val="4C564B1F"/>
    <w:rsid w:val="4D1E5DB5"/>
    <w:rsid w:val="4F581EEB"/>
    <w:rsid w:val="512E7901"/>
    <w:rsid w:val="525E5CFA"/>
    <w:rsid w:val="54858E7C"/>
    <w:rsid w:val="567BB0FB"/>
    <w:rsid w:val="575982DC"/>
    <w:rsid w:val="578355D9"/>
    <w:rsid w:val="5912395E"/>
    <w:rsid w:val="5B008E05"/>
    <w:rsid w:val="5C87E6D5"/>
    <w:rsid w:val="5D88743E"/>
    <w:rsid w:val="5E1C72C8"/>
    <w:rsid w:val="5F0B5CEB"/>
    <w:rsid w:val="5F769A54"/>
    <w:rsid w:val="6010AB36"/>
    <w:rsid w:val="614CC1B4"/>
    <w:rsid w:val="6187477D"/>
    <w:rsid w:val="61C3A861"/>
    <w:rsid w:val="6294F411"/>
    <w:rsid w:val="636F0EBC"/>
    <w:rsid w:val="63973341"/>
    <w:rsid w:val="63E8B0D6"/>
    <w:rsid w:val="656DA5C9"/>
    <w:rsid w:val="65B9482F"/>
    <w:rsid w:val="6754D7F4"/>
    <w:rsid w:val="6CCBF6F4"/>
    <w:rsid w:val="6D6995D1"/>
    <w:rsid w:val="6F449556"/>
    <w:rsid w:val="71B84F94"/>
    <w:rsid w:val="7343C4E0"/>
    <w:rsid w:val="7394EE03"/>
    <w:rsid w:val="75A6E3FC"/>
    <w:rsid w:val="763E3817"/>
    <w:rsid w:val="7A6B57BD"/>
    <w:rsid w:val="7B0A3F88"/>
    <w:rsid w:val="7B464BB2"/>
    <w:rsid w:val="7B86FA79"/>
    <w:rsid w:val="7C26EAF4"/>
    <w:rsid w:val="7CBD99FE"/>
    <w:rsid w:val="7DA2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B85D5"/>
  <w15:chartTrackingRefBased/>
  <w15:docId w15:val="{FE5384D2-9F14-4E9B-B289-3F375A7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4F5C"/>
    <w:rPr>
      <w:rFonts w:ascii="Times New Roman" w:eastAsia="Times New Roman" w:hAnsi="Times New Roman"/>
      <w:sz w:val="24"/>
      <w:szCs w:val="24"/>
      <w:lang w:val="lt-LT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D34B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04F5C"/>
    <w:pPr>
      <w:jc w:val="both"/>
    </w:pPr>
  </w:style>
  <w:style w:type="character" w:customStyle="1" w:styleId="PagrindinistekstasDiagrama">
    <w:name w:val="Pagrindinis tekstas Diagrama"/>
    <w:link w:val="Pagrindinistekstas"/>
    <w:rsid w:val="00304F5C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A53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A53F9"/>
    <w:rPr>
      <w:rFonts w:ascii="Times New Roman" w:eastAsia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qFormat/>
    <w:rsid w:val="00FA53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A53F9"/>
    <w:rPr>
      <w:rFonts w:ascii="Times New Roman" w:eastAsia="Times New Roman" w:hAnsi="Times New Roman"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F04221"/>
    <w:pPr>
      <w:ind w:left="72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2F3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52F3C"/>
    <w:rPr>
      <w:rFonts w:ascii="Tahoma" w:eastAsia="Times New Roman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B52F3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52F3C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B52F3C"/>
    <w:rPr>
      <w:rFonts w:ascii="Times New Roman" w:eastAsia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52F3C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52F3C"/>
    <w:rPr>
      <w:rFonts w:ascii="Times New Roman" w:eastAsia="Times New Roman" w:hAnsi="Times New Roman"/>
      <w:b/>
      <w:bCs/>
      <w:lang w:eastAsia="en-US"/>
    </w:rPr>
  </w:style>
  <w:style w:type="paragraph" w:styleId="Pataisymai">
    <w:name w:val="Revision"/>
    <w:hidden/>
    <w:uiPriority w:val="99"/>
    <w:semiHidden/>
    <w:rsid w:val="00152470"/>
    <w:rPr>
      <w:rFonts w:ascii="Times New Roman" w:eastAsia="Times New Roman" w:hAnsi="Times New Roman"/>
      <w:sz w:val="24"/>
      <w:szCs w:val="24"/>
      <w:lang w:val="lt-LT" w:eastAsia="en-US"/>
    </w:rPr>
  </w:style>
  <w:style w:type="paragraph" w:customStyle="1" w:styleId="Default">
    <w:name w:val="Default"/>
    <w:rsid w:val="00932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lt-LT" w:eastAsia="lt-LT"/>
    </w:rPr>
  </w:style>
  <w:style w:type="character" w:customStyle="1" w:styleId="Antrat1Diagrama">
    <w:name w:val="Antraštė 1 Diagrama"/>
    <w:link w:val="Antrat1"/>
    <w:uiPriority w:val="9"/>
    <w:rsid w:val="005D34B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5D34BB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414DC4"/>
    <w:pPr>
      <w:tabs>
        <w:tab w:val="left" w:pos="440"/>
        <w:tab w:val="right" w:leader="dot" w:pos="9911"/>
      </w:tabs>
    </w:pPr>
    <w:rPr>
      <w:rFonts w:ascii="Arial" w:hAnsi="Arial" w:cs="Arial"/>
    </w:rPr>
  </w:style>
  <w:style w:type="character" w:styleId="Hipersaitas">
    <w:name w:val="Hyperlink"/>
    <w:uiPriority w:val="99"/>
    <w:unhideWhenUsed/>
    <w:rsid w:val="005D34BB"/>
    <w:rPr>
      <w:color w:val="0563C1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7F7543"/>
    <w:pPr>
      <w:spacing w:before="100" w:beforeAutospacing="1" w:after="100" w:afterAutospacing="1"/>
    </w:pPr>
    <w:rPr>
      <w:lang w:eastAsia="lt-LT"/>
    </w:rPr>
  </w:style>
  <w:style w:type="table" w:styleId="Lentelstinklelis">
    <w:name w:val="Table Grid"/>
    <w:basedOn w:val="prastojilentel"/>
    <w:uiPriority w:val="39"/>
    <w:rsid w:val="0055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next w:val="Paantrat"/>
    <w:link w:val="PavadinimasDiagrama"/>
    <w:qFormat/>
    <w:rsid w:val="00B51BF4"/>
    <w:pPr>
      <w:suppressAutoHyphens/>
      <w:jc w:val="center"/>
    </w:pPr>
    <w:rPr>
      <w:b/>
      <w:bCs/>
      <w:caps/>
      <w:sz w:val="28"/>
      <w:lang w:eastAsia="ar-SA"/>
    </w:rPr>
  </w:style>
  <w:style w:type="character" w:customStyle="1" w:styleId="PavadinimasDiagrama">
    <w:name w:val="Pavadinimas Diagrama"/>
    <w:link w:val="Pavadinimas"/>
    <w:rsid w:val="00B51BF4"/>
    <w:rPr>
      <w:rFonts w:ascii="Times New Roman" w:eastAsia="Times New Roman" w:hAnsi="Times New Roman"/>
      <w:b/>
      <w:bCs/>
      <w:caps/>
      <w:sz w:val="28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51B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aantratDiagrama">
    <w:name w:val="Paantraštė Diagrama"/>
    <w:link w:val="Paantrat"/>
    <w:uiPriority w:val="11"/>
    <w:rsid w:val="00B51BF4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Betarp">
    <w:name w:val="No Spacing"/>
    <w:link w:val="BetarpDiagrama"/>
    <w:uiPriority w:val="1"/>
    <w:qFormat/>
    <w:rsid w:val="00782EFE"/>
    <w:rPr>
      <w:rFonts w:eastAsia="Times New Roman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1"/>
    <w:rsid w:val="00782EFE"/>
    <w:rPr>
      <w:rFonts w:eastAsia="Times New Roman"/>
      <w:sz w:val="22"/>
      <w:szCs w:val="22"/>
    </w:rPr>
  </w:style>
  <w:style w:type="paragraph" w:customStyle="1" w:styleId="Style1">
    <w:name w:val="Style1"/>
    <w:basedOn w:val="prastasis"/>
    <w:qFormat/>
    <w:rsid w:val="00CC6C22"/>
    <w:pPr>
      <w:spacing w:after="160" w:line="259" w:lineRule="auto"/>
      <w:ind w:left="1440" w:hanging="360"/>
      <w:jc w:val="both"/>
    </w:pPr>
    <w:rPr>
      <w:rFonts w:eastAsia="Calibri"/>
    </w:rPr>
  </w:style>
  <w:style w:type="character" w:styleId="Vietosrezervavimoenklotekstas">
    <w:name w:val="Placeholder Text"/>
    <w:basedOn w:val="Numatytasispastraiposriftas"/>
    <w:uiPriority w:val="99"/>
    <w:semiHidden/>
    <w:rsid w:val="00B474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296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353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9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03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007">
          <w:marLeft w:val="547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06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28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754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79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748">
          <w:marLeft w:val="1166"/>
          <w:marRight w:val="0"/>
          <w:marTop w:val="62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2492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43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950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31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2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2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28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3C1319A10AE4AB1A37FADA3547769" ma:contentTypeVersion="" ma:contentTypeDescription="Create a new document." ma:contentTypeScope="" ma:versionID="8716e1f5d2b34989a15980fe3c6ed931">
  <xsd:schema xmlns:xsd="http://www.w3.org/2001/XMLSchema" xmlns:xs="http://www.w3.org/2001/XMLSchema" xmlns:p="http://schemas.microsoft.com/office/2006/metadata/properties" xmlns:ns2="40e1f71c-9c41-4004-a342-7d059a2184e6" xmlns:ns3="48dcee09-d326-423f-88bd-924f5674ac0b" targetNamespace="http://schemas.microsoft.com/office/2006/metadata/properties" ma:root="true" ma:fieldsID="745b95f789b9ecd15ce8116cf361097d" ns2:_="" ns3:_="">
    <xsd:import namespace="40e1f71c-9c41-4004-a342-7d059a2184e6"/>
    <xsd:import namespace="48dcee09-d326-423f-88bd-924f5674ac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1f71c-9c41-4004-a342-7d059a2184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cee09-d326-423f-88bd-924f5674a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A26B-BB8A-42B2-AC86-EF6F0CA333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0A5DFE-5D2C-4541-A431-447239B00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1f71c-9c41-4004-a342-7d059a2184e6"/>
    <ds:schemaRef ds:uri="48dcee09-d326-423f-88bd-924f5674a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FE5A8-FCE4-4F4C-B655-83C12E39C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FE5B1B-2BEE-4B89-8A26-A5B14E18B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E0469F-4302-48F3-B278-0405739D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10</Pages>
  <Words>16298</Words>
  <Characters>9291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Tvarkos blankas</vt:lpstr>
    </vt:vector>
  </TitlesOfParts>
  <Company>UAB "Antalis"</Company>
  <LinksUpToDate>false</LinksUpToDate>
  <CharactersWithSpaces>25538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Tvarkos blankas</dc:title>
  <dc:subject/>
  <dc:creator>tattnk</dc:creator>
  <cp:keywords/>
  <cp:lastModifiedBy>Personalas</cp:lastModifiedBy>
  <cp:revision>463</cp:revision>
  <cp:lastPrinted>2021-10-20T13:18:00Z</cp:lastPrinted>
  <dcterms:created xsi:type="dcterms:W3CDTF">2020-09-14T06:57:00Z</dcterms:created>
  <dcterms:modified xsi:type="dcterms:W3CDTF">2021-10-20T13:18:00Z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Dokumentas</vt:lpwstr>
  </property>
  <property fmtid="{D5CDD505-2E9C-101B-9397-08002B2CF9AE}" pid="3" name="_DCDateCreated">
    <vt:lpwstr>1999-11-30T03:00:00Z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JA2RUJEJRMTT-279-237</vt:lpwstr>
  </property>
  <property fmtid="{D5CDD505-2E9C-101B-9397-08002B2CF9AE}" pid="7" name="_dlc_DocIdItemGuid">
    <vt:lpwstr>22574923-75d8-4233-a173-424e0519628f</vt:lpwstr>
  </property>
  <property fmtid="{D5CDD505-2E9C-101B-9397-08002B2CF9AE}" pid="8" name="_dlc_DocIdUrl">
    <vt:lpwstr>http://inlesto/ls/_layouts/DocIdRedir.aspx?ID=JA2RUJEJRMTT-279-237, JA2RUJEJRMTT-279-237</vt:lpwstr>
  </property>
  <property fmtid="{D5CDD505-2E9C-101B-9397-08002B2CF9AE}" pid="9" name="ContentTypeId">
    <vt:lpwstr>0x0101003B43C1319A10AE4AB1A37FADA3547769</vt:lpwstr>
  </property>
</Properties>
</file>