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D0" w:rsidRDefault="00F57AD0" w:rsidP="00F57AD0">
      <w:pPr>
        <w:framePr w:h="826" w:hSpace="10080" w:wrap="notBeside" w:vAnchor="text" w:hAnchor="page" w:x="6202" w:y="1"/>
        <w:widowControl w:val="0"/>
        <w:autoSpaceDE w:val="0"/>
        <w:autoSpaceDN w:val="0"/>
        <w:adjustRightInd w:val="0"/>
      </w:pPr>
      <w:r>
        <w:rPr>
          <w:noProof/>
          <w:lang w:val="lt-LT" w:eastAsia="lt-LT"/>
        </w:rPr>
        <w:drawing>
          <wp:inline distT="0" distB="0" distL="0" distR="0">
            <wp:extent cx="504825" cy="5715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F57AD0" w:rsidRDefault="00F57AD0" w:rsidP="00F57AD0">
      <w:pPr>
        <w:jc w:val="center"/>
      </w:pPr>
    </w:p>
    <w:p w:rsidR="00F57AD0" w:rsidRDefault="00F57AD0" w:rsidP="00F57AD0">
      <w:pPr>
        <w:ind w:left="-180"/>
        <w:jc w:val="center"/>
        <w:outlineLvl w:val="0"/>
        <w:rPr>
          <w:b/>
          <w:sz w:val="28"/>
          <w:szCs w:val="28"/>
        </w:rPr>
      </w:pPr>
      <w:r>
        <w:rPr>
          <w:b/>
          <w:sz w:val="28"/>
          <w:szCs w:val="28"/>
        </w:rPr>
        <w:t xml:space="preserve">VIEŠOJI ĮSTAIGA </w:t>
      </w:r>
      <w:r w:rsidRPr="007A25F3">
        <w:rPr>
          <w:b/>
          <w:sz w:val="28"/>
          <w:szCs w:val="28"/>
        </w:rPr>
        <w:t>ROKIŠKIO RAJONO LIGONINĖ</w:t>
      </w:r>
    </w:p>
    <w:p w:rsidR="00F57AD0" w:rsidRPr="007A25F3" w:rsidRDefault="00F57AD0" w:rsidP="00F57AD0">
      <w:pPr>
        <w:ind w:left="-180"/>
        <w:jc w:val="center"/>
        <w:outlineLvl w:val="0"/>
        <w:rPr>
          <w:b/>
          <w:sz w:val="28"/>
          <w:szCs w:val="28"/>
        </w:rPr>
      </w:pPr>
    </w:p>
    <w:p w:rsidR="00F57AD0" w:rsidRDefault="00F57AD0" w:rsidP="00F57AD0">
      <w:pPr>
        <w:ind w:left="-180" w:right="-262"/>
        <w:jc w:val="center"/>
        <w:rPr>
          <w:sz w:val="20"/>
          <w:szCs w:val="20"/>
          <w:lang w:val="lt-LT"/>
        </w:rPr>
      </w:pPr>
      <w:proofErr w:type="spellStart"/>
      <w:r>
        <w:rPr>
          <w:sz w:val="20"/>
          <w:szCs w:val="20"/>
        </w:rPr>
        <w:t>Viešoji</w:t>
      </w:r>
      <w:proofErr w:type="spellEnd"/>
      <w:r>
        <w:rPr>
          <w:sz w:val="20"/>
          <w:szCs w:val="20"/>
        </w:rPr>
        <w:t xml:space="preserve"> </w:t>
      </w:r>
      <w:proofErr w:type="spellStart"/>
      <w:r>
        <w:rPr>
          <w:sz w:val="20"/>
          <w:szCs w:val="20"/>
        </w:rPr>
        <w:t>įstaiga</w:t>
      </w:r>
      <w:proofErr w:type="spellEnd"/>
      <w:r>
        <w:rPr>
          <w:sz w:val="20"/>
          <w:szCs w:val="20"/>
        </w:rPr>
        <w:t xml:space="preserve">, </w:t>
      </w:r>
      <w:r w:rsidRPr="00D01C89">
        <w:rPr>
          <w:sz w:val="20"/>
          <w:szCs w:val="20"/>
        </w:rPr>
        <w:t>V</w:t>
      </w:r>
      <w:r>
        <w:rPr>
          <w:sz w:val="20"/>
          <w:szCs w:val="20"/>
        </w:rPr>
        <w:t xml:space="preserve">. </w:t>
      </w:r>
      <w:proofErr w:type="spellStart"/>
      <w:r w:rsidRPr="00D01C89">
        <w:rPr>
          <w:sz w:val="20"/>
          <w:szCs w:val="20"/>
        </w:rPr>
        <w:t>Lašo</w:t>
      </w:r>
      <w:proofErr w:type="spellEnd"/>
      <w:r w:rsidRPr="00D01C89">
        <w:rPr>
          <w:sz w:val="20"/>
          <w:szCs w:val="20"/>
        </w:rPr>
        <w:t xml:space="preserve"> g.</w:t>
      </w:r>
      <w:r>
        <w:rPr>
          <w:sz w:val="20"/>
          <w:szCs w:val="20"/>
        </w:rPr>
        <w:t xml:space="preserve"> </w:t>
      </w:r>
      <w:r w:rsidRPr="00D01C89">
        <w:rPr>
          <w:sz w:val="20"/>
          <w:szCs w:val="20"/>
        </w:rPr>
        <w:t>3, LT-</w:t>
      </w:r>
      <w:r>
        <w:rPr>
          <w:sz w:val="20"/>
          <w:szCs w:val="20"/>
        </w:rPr>
        <w:t xml:space="preserve">42106 </w:t>
      </w:r>
      <w:proofErr w:type="spellStart"/>
      <w:r>
        <w:rPr>
          <w:sz w:val="20"/>
          <w:szCs w:val="20"/>
        </w:rPr>
        <w:t>Rokiškis</w:t>
      </w:r>
      <w:proofErr w:type="spellEnd"/>
      <w:r>
        <w:rPr>
          <w:sz w:val="20"/>
          <w:szCs w:val="20"/>
        </w:rPr>
        <w:t>,</w:t>
      </w:r>
      <w:r w:rsidRPr="00D01C89">
        <w:rPr>
          <w:sz w:val="20"/>
          <w:szCs w:val="20"/>
        </w:rPr>
        <w:t xml:space="preserve"> </w:t>
      </w:r>
      <w:r>
        <w:rPr>
          <w:sz w:val="20"/>
          <w:szCs w:val="20"/>
        </w:rPr>
        <w:t>t</w:t>
      </w:r>
      <w:r w:rsidRPr="00D01C89">
        <w:rPr>
          <w:sz w:val="20"/>
          <w:szCs w:val="20"/>
        </w:rPr>
        <w:t>el.</w:t>
      </w:r>
      <w:r>
        <w:rPr>
          <w:sz w:val="20"/>
          <w:szCs w:val="20"/>
        </w:rPr>
        <w:t xml:space="preserve"> </w:t>
      </w:r>
      <w:r w:rsidRPr="00D01C89">
        <w:rPr>
          <w:sz w:val="20"/>
          <w:szCs w:val="20"/>
        </w:rPr>
        <w:t>(8</w:t>
      </w:r>
      <w:r>
        <w:rPr>
          <w:sz w:val="20"/>
          <w:szCs w:val="20"/>
        </w:rPr>
        <w:t xml:space="preserve"> </w:t>
      </w:r>
      <w:r w:rsidRPr="00D01C89">
        <w:rPr>
          <w:sz w:val="20"/>
          <w:szCs w:val="20"/>
        </w:rPr>
        <w:t>458</w:t>
      </w:r>
      <w:proofErr w:type="gramStart"/>
      <w:r w:rsidRPr="00D01C89">
        <w:rPr>
          <w:sz w:val="20"/>
          <w:szCs w:val="20"/>
        </w:rPr>
        <w:t>)</w:t>
      </w:r>
      <w:r>
        <w:rPr>
          <w:sz w:val="20"/>
          <w:szCs w:val="20"/>
        </w:rPr>
        <w:t xml:space="preserve"> </w:t>
      </w:r>
      <w:r w:rsidRPr="00D01C89">
        <w:rPr>
          <w:sz w:val="20"/>
          <w:szCs w:val="20"/>
        </w:rPr>
        <w:t xml:space="preserve"> 55</w:t>
      </w:r>
      <w:r>
        <w:rPr>
          <w:sz w:val="20"/>
          <w:szCs w:val="20"/>
        </w:rPr>
        <w:t>101</w:t>
      </w:r>
      <w:proofErr w:type="gramEnd"/>
      <w:r>
        <w:rPr>
          <w:sz w:val="20"/>
          <w:szCs w:val="20"/>
        </w:rPr>
        <w:t xml:space="preserve">, </w:t>
      </w:r>
      <w:r w:rsidRPr="00D01C89">
        <w:rPr>
          <w:sz w:val="20"/>
          <w:szCs w:val="20"/>
        </w:rPr>
        <w:t xml:space="preserve"> </w:t>
      </w:r>
      <w:proofErr w:type="spellStart"/>
      <w:r>
        <w:rPr>
          <w:sz w:val="20"/>
          <w:szCs w:val="20"/>
        </w:rPr>
        <w:t>f</w:t>
      </w:r>
      <w:r w:rsidRPr="00D01C89">
        <w:rPr>
          <w:sz w:val="20"/>
          <w:szCs w:val="20"/>
        </w:rPr>
        <w:t>aks</w:t>
      </w:r>
      <w:proofErr w:type="spellEnd"/>
      <w:r w:rsidRPr="00D01C89">
        <w:rPr>
          <w:sz w:val="20"/>
          <w:szCs w:val="20"/>
        </w:rPr>
        <w:t>.</w:t>
      </w:r>
      <w:r>
        <w:rPr>
          <w:sz w:val="20"/>
          <w:szCs w:val="20"/>
        </w:rPr>
        <w:t xml:space="preserve"> (8 </w:t>
      </w:r>
      <w:r w:rsidRPr="00D01C89">
        <w:rPr>
          <w:sz w:val="20"/>
          <w:szCs w:val="20"/>
        </w:rPr>
        <w:t>458</w:t>
      </w:r>
      <w:proofErr w:type="gramStart"/>
      <w:r w:rsidRPr="00D01C89">
        <w:rPr>
          <w:sz w:val="20"/>
          <w:szCs w:val="20"/>
        </w:rPr>
        <w:t>)</w:t>
      </w:r>
      <w:r>
        <w:rPr>
          <w:sz w:val="20"/>
          <w:szCs w:val="20"/>
        </w:rPr>
        <w:t xml:space="preserve"> </w:t>
      </w:r>
      <w:r w:rsidRPr="00D01C89">
        <w:rPr>
          <w:sz w:val="20"/>
          <w:szCs w:val="20"/>
        </w:rPr>
        <w:t xml:space="preserve"> </w:t>
      </w:r>
      <w:r>
        <w:rPr>
          <w:sz w:val="20"/>
          <w:szCs w:val="20"/>
        </w:rPr>
        <w:t>51888</w:t>
      </w:r>
      <w:proofErr w:type="gramEnd"/>
      <w:r>
        <w:rPr>
          <w:sz w:val="20"/>
          <w:szCs w:val="20"/>
        </w:rPr>
        <w:t>,</w:t>
      </w:r>
      <w:r w:rsidRPr="00D01C89">
        <w:rPr>
          <w:sz w:val="20"/>
          <w:szCs w:val="20"/>
        </w:rPr>
        <w:t xml:space="preserve"> </w:t>
      </w:r>
      <w:proofErr w:type="spellStart"/>
      <w:r>
        <w:rPr>
          <w:sz w:val="20"/>
          <w:szCs w:val="20"/>
        </w:rPr>
        <w:t>el.p</w:t>
      </w:r>
      <w:proofErr w:type="spellEnd"/>
      <w:r>
        <w:rPr>
          <w:sz w:val="20"/>
          <w:szCs w:val="20"/>
        </w:rPr>
        <w:t xml:space="preserve">.  </w:t>
      </w:r>
      <w:proofErr w:type="spellStart"/>
      <w:r w:rsidRPr="00D01C89">
        <w:rPr>
          <w:sz w:val="20"/>
          <w:szCs w:val="20"/>
        </w:rPr>
        <w:t>ligonine</w:t>
      </w:r>
      <w:proofErr w:type="spellEnd"/>
      <w:r w:rsidRPr="00D01C89">
        <w:rPr>
          <w:sz w:val="20"/>
          <w:szCs w:val="20"/>
        </w:rPr>
        <w:t>@</w:t>
      </w:r>
      <w:proofErr w:type="spellStart"/>
      <w:r w:rsidRPr="00D01C89">
        <w:rPr>
          <w:sz w:val="20"/>
          <w:szCs w:val="20"/>
          <w:lang w:val="lt-LT"/>
        </w:rPr>
        <w:t>wood.lt</w:t>
      </w:r>
      <w:proofErr w:type="spellEnd"/>
    </w:p>
    <w:p w:rsidR="00F57AD0" w:rsidRPr="00D01C89" w:rsidRDefault="00F57AD0" w:rsidP="00F57AD0">
      <w:pPr>
        <w:ind w:left="-180" w:right="-262"/>
        <w:jc w:val="center"/>
        <w:rPr>
          <w:sz w:val="20"/>
          <w:szCs w:val="20"/>
          <w:lang w:val="lt-LT"/>
        </w:rPr>
      </w:pPr>
      <w:r>
        <w:rPr>
          <w:sz w:val="20"/>
          <w:szCs w:val="20"/>
          <w:lang w:val="lt-LT"/>
        </w:rPr>
        <w:t>Duomenys kaupiami ir saugomi Juridinių asmenų registre, kodas  173224274</w:t>
      </w:r>
    </w:p>
    <w:p w:rsidR="00F57AD0" w:rsidRDefault="00F57AD0" w:rsidP="00F57AD0">
      <w:pPr>
        <w:jc w:val="both"/>
        <w:rPr>
          <w:sz w:val="20"/>
          <w:szCs w:val="20"/>
          <w:lang w:val="lt-LT"/>
        </w:rPr>
      </w:pPr>
      <w:r>
        <w:rPr>
          <w:noProof/>
          <w:sz w:val="20"/>
          <w:szCs w:val="20"/>
          <w:lang w:val="lt-LT" w:eastAsia="lt-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45085</wp:posOffset>
                </wp:positionV>
                <wp:extent cx="5943600" cy="0"/>
                <wp:effectExtent l="13335" t="13335" r="5715" b="571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"/>
            </w:pict>
          </mc:Fallback>
        </mc:AlternateContent>
      </w:r>
      <w:r>
        <w:rPr>
          <w:sz w:val="20"/>
          <w:szCs w:val="20"/>
          <w:lang w:val="lt-LT"/>
        </w:rPr>
        <w:t xml:space="preserve"> </w:t>
      </w:r>
    </w:p>
    <w:p w:rsidR="00614E0D" w:rsidRDefault="00614E0D">
      <w:pPr>
        <w:rPr>
          <w:lang w:val="lt-LT"/>
        </w:rPr>
      </w:pPr>
    </w:p>
    <w:p w:rsidR="00F57AD0" w:rsidRPr="00621FE1" w:rsidRDefault="002332C6" w:rsidP="002332C6">
      <w:pPr>
        <w:jc w:val="center"/>
        <w:rPr>
          <w:b/>
          <w:lang w:val="lt-LT"/>
        </w:rPr>
      </w:pPr>
      <w:r>
        <w:rPr>
          <w:b/>
          <w:lang w:val="lt-LT"/>
        </w:rPr>
        <w:t>ATASKAITA</w:t>
      </w:r>
    </w:p>
    <w:p w:rsidR="00F57AD0" w:rsidRDefault="00F57AD0">
      <w:pPr>
        <w:rPr>
          <w:lang w:val="lt-LT"/>
        </w:rPr>
      </w:pPr>
    </w:p>
    <w:p w:rsidR="00F57AD0" w:rsidRDefault="00F57AD0">
      <w:pPr>
        <w:rPr>
          <w:lang w:val="lt-LT"/>
        </w:rPr>
      </w:pPr>
      <w:r>
        <w:rPr>
          <w:lang w:val="lt-LT"/>
        </w:rPr>
        <w:t xml:space="preserve">     </w:t>
      </w:r>
      <w:r w:rsidR="002332C6">
        <w:rPr>
          <w:lang w:val="lt-LT"/>
        </w:rPr>
        <w:t>Ataskaita</w:t>
      </w:r>
      <w:bookmarkStart w:id="0" w:name="_GoBack"/>
      <w:bookmarkEnd w:id="0"/>
      <w:r>
        <w:rPr>
          <w:lang w:val="lt-LT"/>
        </w:rPr>
        <w:t xml:space="preserve"> apie kovos su korupcija 2012 m. </w:t>
      </w:r>
      <w:r w:rsidR="00621FE1">
        <w:rPr>
          <w:lang w:val="lt-LT"/>
        </w:rPr>
        <w:t>priemonių plano įgyvendinimą.</w:t>
      </w:r>
    </w:p>
    <w:p w:rsidR="00EB7AF5" w:rsidRDefault="00EB7AF5">
      <w:pPr>
        <w:rPr>
          <w:lang w:val="lt-LT"/>
        </w:rPr>
      </w:pPr>
    </w:p>
    <w:p w:rsidR="00EB7AF5" w:rsidRPr="00F57AD0" w:rsidRDefault="00EB7AF5">
      <w:pPr>
        <w:rPr>
          <w:lang w:val="lt-LT"/>
        </w:rPr>
      </w:pPr>
    </w:p>
    <w:p w:rsidR="00D265D7" w:rsidRDefault="00F57AD0" w:rsidP="00621FE1">
      <w:pPr>
        <w:ind w:left="5245" w:hanging="5245"/>
      </w:pPr>
      <w:r w:rsidRPr="00F57AD0">
        <w:rPr>
          <w:lang w:val="lt-LT"/>
        </w:rPr>
        <w:t xml:space="preserve">                                                                                       </w:t>
      </w:r>
      <w:r>
        <w:t xml:space="preserve">2 </w:t>
      </w:r>
      <w:proofErr w:type="spellStart"/>
      <w:r>
        <w:t>lentelė</w:t>
      </w:r>
      <w:proofErr w:type="spellEnd"/>
      <w:r>
        <w:t xml:space="preserve"> „</w:t>
      </w:r>
      <w:proofErr w:type="spellStart"/>
      <w:r>
        <w:t>Nacionalinės</w:t>
      </w:r>
      <w:proofErr w:type="spellEnd"/>
      <w:r>
        <w:t xml:space="preserve"> </w:t>
      </w:r>
      <w:proofErr w:type="spellStart"/>
      <w:r>
        <w:t>kovos</w:t>
      </w:r>
      <w:proofErr w:type="spellEnd"/>
      <w:r>
        <w:t xml:space="preserve"> </w:t>
      </w:r>
      <w:proofErr w:type="spellStart"/>
      <w:r>
        <w:t>su</w:t>
      </w:r>
      <w:proofErr w:type="spellEnd"/>
      <w:r>
        <w:t xml:space="preserve"> </w:t>
      </w:r>
      <w:proofErr w:type="spellStart"/>
      <w:r>
        <w:t>korupcija</w:t>
      </w:r>
      <w:proofErr w:type="spellEnd"/>
      <w:r>
        <w:t xml:space="preserve">                         2011 – 2014 </w:t>
      </w:r>
      <w:proofErr w:type="spellStart"/>
      <w:r>
        <w:t>metais</w:t>
      </w:r>
      <w:proofErr w:type="spellEnd"/>
      <w:r>
        <w:t xml:space="preserve"> </w:t>
      </w:r>
      <w:proofErr w:type="spellStart"/>
      <w:r>
        <w:t>programos</w:t>
      </w:r>
      <w:proofErr w:type="spellEnd"/>
      <w:r>
        <w:t xml:space="preserve"> </w:t>
      </w:r>
      <w:proofErr w:type="spellStart"/>
      <w:r>
        <w:t>įgyvendinimo</w:t>
      </w:r>
      <w:proofErr w:type="spellEnd"/>
      <w:r>
        <w:t xml:space="preserve"> </w:t>
      </w:r>
      <w:proofErr w:type="spellStart"/>
      <w:r>
        <w:t>priemonių</w:t>
      </w:r>
      <w:proofErr w:type="spellEnd"/>
      <w:r>
        <w:t xml:space="preserve"> </w:t>
      </w:r>
      <w:proofErr w:type="spellStart"/>
      <w:r>
        <w:t>plano</w:t>
      </w:r>
      <w:proofErr w:type="spellEnd"/>
      <w:r>
        <w:t xml:space="preserve"> </w:t>
      </w:r>
      <w:proofErr w:type="spellStart"/>
      <w:r>
        <w:t>prioriteto</w:t>
      </w:r>
      <w:proofErr w:type="spellEnd"/>
      <w:r>
        <w:t xml:space="preserve"> </w:t>
      </w:r>
      <w:proofErr w:type="spellStart"/>
      <w:r>
        <w:t>tikslo</w:t>
      </w:r>
      <w:proofErr w:type="spellEnd"/>
      <w:r>
        <w:t xml:space="preserve"> </w:t>
      </w:r>
      <w:proofErr w:type="spellStart"/>
      <w:r>
        <w:t>ataskaitos</w:t>
      </w:r>
      <w:proofErr w:type="spellEnd"/>
      <w:r>
        <w:t xml:space="preserve"> </w:t>
      </w:r>
      <w:proofErr w:type="spellStart"/>
      <w:r>
        <w:t>lentelė</w:t>
      </w:r>
      <w:proofErr w:type="spellEnd"/>
      <w:proofErr w:type="gramStart"/>
      <w:r>
        <w:t>“ 2012</w:t>
      </w:r>
      <w:proofErr w:type="gramEnd"/>
      <w:r>
        <w:t xml:space="preserve"> m.</w:t>
      </w:r>
    </w:p>
    <w:p w:rsidR="00F57AD0" w:rsidRDefault="00F57AD0"/>
    <w:tbl>
      <w:tblPr>
        <w:tblStyle w:val="Lentelstinklelis"/>
        <w:tblW w:w="0" w:type="auto"/>
        <w:tblLook w:val="04A0" w:firstRow="1" w:lastRow="0" w:firstColumn="1" w:lastColumn="0" w:noHBand="0" w:noVBand="1"/>
      </w:tblPr>
      <w:tblGrid>
        <w:gridCol w:w="4728"/>
        <w:gridCol w:w="2563"/>
        <w:gridCol w:w="2563"/>
      </w:tblGrid>
      <w:tr w:rsidR="00F57AD0" w:rsidTr="00DD36F9">
        <w:tc>
          <w:tcPr>
            <w:tcW w:w="5495" w:type="dxa"/>
          </w:tcPr>
          <w:p w:rsidR="00F57AD0" w:rsidRPr="00F57AD0" w:rsidRDefault="00F57AD0" w:rsidP="00F57AD0">
            <w:pPr>
              <w:jc w:val="center"/>
              <w:rPr>
                <w:b/>
              </w:rPr>
            </w:pPr>
            <w:proofErr w:type="spellStart"/>
            <w:r w:rsidRPr="00F57AD0">
              <w:rPr>
                <w:b/>
              </w:rPr>
              <w:t>Prioritetinė</w:t>
            </w:r>
            <w:proofErr w:type="spellEnd"/>
            <w:r w:rsidRPr="00F57AD0">
              <w:rPr>
                <w:b/>
              </w:rPr>
              <w:t xml:space="preserve"> </w:t>
            </w:r>
            <w:proofErr w:type="spellStart"/>
            <w:r w:rsidRPr="00F57AD0">
              <w:rPr>
                <w:b/>
              </w:rPr>
              <w:t>sritis</w:t>
            </w:r>
            <w:proofErr w:type="spellEnd"/>
          </w:p>
        </w:tc>
        <w:tc>
          <w:tcPr>
            <w:tcW w:w="1843" w:type="dxa"/>
          </w:tcPr>
          <w:p w:rsidR="00F57AD0" w:rsidRPr="00F57AD0" w:rsidRDefault="00F57AD0" w:rsidP="00F57AD0">
            <w:pPr>
              <w:jc w:val="center"/>
              <w:rPr>
                <w:b/>
              </w:rPr>
            </w:pPr>
            <w:proofErr w:type="spellStart"/>
            <w:r w:rsidRPr="00F57AD0">
              <w:rPr>
                <w:b/>
              </w:rPr>
              <w:t>Tikslo</w:t>
            </w:r>
            <w:proofErr w:type="spellEnd"/>
            <w:r w:rsidRPr="00F57AD0">
              <w:rPr>
                <w:b/>
              </w:rPr>
              <w:t xml:space="preserve"> </w:t>
            </w:r>
            <w:proofErr w:type="spellStart"/>
            <w:r w:rsidRPr="00F57AD0">
              <w:rPr>
                <w:b/>
              </w:rPr>
              <w:t>rezultato</w:t>
            </w:r>
            <w:proofErr w:type="spellEnd"/>
            <w:r w:rsidRPr="00F57AD0">
              <w:rPr>
                <w:b/>
              </w:rPr>
              <w:t xml:space="preserve"> </w:t>
            </w:r>
            <w:proofErr w:type="spellStart"/>
            <w:r w:rsidRPr="00F57AD0">
              <w:rPr>
                <w:b/>
              </w:rPr>
              <w:t>kriterijai</w:t>
            </w:r>
            <w:proofErr w:type="spellEnd"/>
          </w:p>
        </w:tc>
        <w:tc>
          <w:tcPr>
            <w:tcW w:w="2268" w:type="dxa"/>
          </w:tcPr>
          <w:p w:rsidR="00F57AD0" w:rsidRPr="00F57AD0" w:rsidRDefault="00F57AD0" w:rsidP="00F57AD0">
            <w:pPr>
              <w:jc w:val="center"/>
              <w:rPr>
                <w:b/>
              </w:rPr>
            </w:pPr>
            <w:proofErr w:type="spellStart"/>
            <w:r w:rsidRPr="00F57AD0">
              <w:rPr>
                <w:b/>
              </w:rPr>
              <w:t>Tikslo</w:t>
            </w:r>
            <w:proofErr w:type="spellEnd"/>
            <w:r w:rsidRPr="00F57AD0">
              <w:rPr>
                <w:b/>
              </w:rPr>
              <w:t xml:space="preserve"> </w:t>
            </w:r>
            <w:proofErr w:type="spellStart"/>
            <w:r w:rsidRPr="00F57AD0">
              <w:rPr>
                <w:b/>
              </w:rPr>
              <w:t>rezultato</w:t>
            </w:r>
            <w:proofErr w:type="spellEnd"/>
            <w:r w:rsidRPr="00F57AD0">
              <w:rPr>
                <w:b/>
              </w:rPr>
              <w:t xml:space="preserve"> </w:t>
            </w:r>
            <w:proofErr w:type="spellStart"/>
            <w:r w:rsidRPr="00F57AD0">
              <w:rPr>
                <w:b/>
              </w:rPr>
              <w:t>pasiekimas</w:t>
            </w:r>
            <w:proofErr w:type="spellEnd"/>
          </w:p>
        </w:tc>
      </w:tr>
      <w:tr w:rsidR="00F57AD0" w:rsidTr="00DD36F9">
        <w:tc>
          <w:tcPr>
            <w:tcW w:w="5495" w:type="dxa"/>
          </w:tcPr>
          <w:p w:rsidR="00F57AD0" w:rsidRDefault="003716FB">
            <w:proofErr w:type="spellStart"/>
            <w:r>
              <w:rPr>
                <w:sz w:val="22"/>
                <w:szCs w:val="22"/>
              </w:rPr>
              <w:t>Patikslinti</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prevencijos</w:t>
            </w:r>
            <w:proofErr w:type="spellEnd"/>
            <w:r>
              <w:rPr>
                <w:sz w:val="22"/>
                <w:szCs w:val="22"/>
              </w:rPr>
              <w:t xml:space="preserve"> </w:t>
            </w:r>
            <w:proofErr w:type="spellStart"/>
            <w:r>
              <w:rPr>
                <w:sz w:val="22"/>
                <w:szCs w:val="22"/>
              </w:rPr>
              <w:t>programą</w:t>
            </w:r>
            <w:proofErr w:type="spellEnd"/>
          </w:p>
          <w:p w:rsidR="003716FB" w:rsidRDefault="003716FB"/>
        </w:tc>
        <w:tc>
          <w:tcPr>
            <w:tcW w:w="1843" w:type="dxa"/>
          </w:tcPr>
          <w:p w:rsidR="00F57AD0" w:rsidRDefault="003716FB">
            <w:proofErr w:type="spellStart"/>
            <w:r>
              <w:t>Įvykdyta</w:t>
            </w:r>
            <w:proofErr w:type="spellEnd"/>
          </w:p>
        </w:tc>
        <w:tc>
          <w:tcPr>
            <w:tcW w:w="2268" w:type="dxa"/>
          </w:tcPr>
          <w:p w:rsidR="00F57AD0" w:rsidRDefault="003716FB">
            <w:proofErr w:type="spellStart"/>
            <w:r>
              <w:t>Įvykdyta</w:t>
            </w:r>
            <w:proofErr w:type="spellEnd"/>
          </w:p>
        </w:tc>
      </w:tr>
      <w:tr w:rsidR="00F57AD0" w:rsidTr="00DD36F9">
        <w:tc>
          <w:tcPr>
            <w:tcW w:w="5495" w:type="dxa"/>
          </w:tcPr>
          <w:p w:rsidR="003716FB" w:rsidRDefault="003716FB" w:rsidP="003716FB">
            <w:pPr>
              <w:jc w:val="both"/>
              <w:rPr>
                <w:sz w:val="22"/>
                <w:szCs w:val="22"/>
              </w:rPr>
            </w:pPr>
            <w:r>
              <w:rPr>
                <w:sz w:val="22"/>
                <w:szCs w:val="22"/>
              </w:rPr>
              <w:t xml:space="preserve">SAM </w:t>
            </w:r>
            <w:proofErr w:type="spellStart"/>
            <w:r>
              <w:rPr>
                <w:sz w:val="22"/>
                <w:szCs w:val="22"/>
              </w:rPr>
              <w:t>pateikti</w:t>
            </w:r>
            <w:proofErr w:type="spellEnd"/>
            <w:r>
              <w:rPr>
                <w:sz w:val="22"/>
                <w:szCs w:val="22"/>
              </w:rPr>
              <w:t xml:space="preserve"> </w:t>
            </w:r>
            <w:proofErr w:type="spellStart"/>
            <w:r>
              <w:rPr>
                <w:sz w:val="22"/>
                <w:szCs w:val="22"/>
              </w:rPr>
              <w:t>patvirtintų</w:t>
            </w:r>
            <w:proofErr w:type="spellEnd"/>
            <w:r>
              <w:rPr>
                <w:sz w:val="22"/>
                <w:szCs w:val="22"/>
              </w:rPr>
              <w:t xml:space="preserve"> (</w:t>
            </w:r>
            <w:proofErr w:type="spellStart"/>
            <w:r>
              <w:rPr>
                <w:sz w:val="22"/>
                <w:szCs w:val="22"/>
              </w:rPr>
              <w:t>patikslintų</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prevencijos</w:t>
            </w:r>
            <w:proofErr w:type="spellEnd"/>
            <w:r>
              <w:rPr>
                <w:sz w:val="22"/>
                <w:szCs w:val="22"/>
              </w:rPr>
              <w:t xml:space="preserve"> </w:t>
            </w:r>
            <w:proofErr w:type="spellStart"/>
            <w:r>
              <w:rPr>
                <w:sz w:val="22"/>
                <w:szCs w:val="22"/>
              </w:rPr>
              <w:t>programų</w:t>
            </w:r>
            <w:proofErr w:type="spellEnd"/>
            <w:r>
              <w:rPr>
                <w:sz w:val="22"/>
                <w:szCs w:val="22"/>
              </w:rPr>
              <w:t xml:space="preserve"> </w:t>
            </w:r>
            <w:proofErr w:type="spellStart"/>
            <w:r>
              <w:rPr>
                <w:sz w:val="22"/>
                <w:szCs w:val="22"/>
              </w:rPr>
              <w:t>kopijas</w:t>
            </w:r>
            <w:proofErr w:type="spellEnd"/>
            <w:r>
              <w:rPr>
                <w:sz w:val="22"/>
                <w:szCs w:val="22"/>
              </w:rPr>
              <w:t xml:space="preserve"> </w:t>
            </w:r>
            <w:proofErr w:type="spellStart"/>
            <w:r>
              <w:rPr>
                <w:sz w:val="22"/>
                <w:szCs w:val="22"/>
              </w:rPr>
              <w:t>bei</w:t>
            </w:r>
            <w:proofErr w:type="spellEnd"/>
            <w:r>
              <w:rPr>
                <w:sz w:val="22"/>
                <w:szCs w:val="22"/>
              </w:rPr>
              <w:t xml:space="preserve"> </w:t>
            </w:r>
            <w:proofErr w:type="spellStart"/>
            <w:r>
              <w:rPr>
                <w:sz w:val="22"/>
                <w:szCs w:val="22"/>
              </w:rPr>
              <w:t>informaciją</w:t>
            </w:r>
            <w:proofErr w:type="spellEnd"/>
            <w:r>
              <w:rPr>
                <w:sz w:val="22"/>
                <w:szCs w:val="22"/>
              </w:rPr>
              <w:t xml:space="preserve"> </w:t>
            </w:r>
            <w:proofErr w:type="spellStart"/>
            <w:r>
              <w:rPr>
                <w:sz w:val="22"/>
                <w:szCs w:val="22"/>
              </w:rPr>
              <w:t>apie</w:t>
            </w:r>
            <w:proofErr w:type="spellEnd"/>
            <w:r>
              <w:rPr>
                <w:sz w:val="22"/>
                <w:szCs w:val="22"/>
              </w:rPr>
              <w:t xml:space="preserve"> </w:t>
            </w:r>
            <w:proofErr w:type="spellStart"/>
            <w:r>
              <w:rPr>
                <w:sz w:val="22"/>
                <w:szCs w:val="22"/>
              </w:rPr>
              <w:t>asmenis</w:t>
            </w:r>
            <w:proofErr w:type="spellEnd"/>
            <w:r>
              <w:rPr>
                <w:sz w:val="22"/>
                <w:szCs w:val="22"/>
              </w:rPr>
              <w:t xml:space="preserve">, </w:t>
            </w:r>
            <w:proofErr w:type="spellStart"/>
            <w:r>
              <w:rPr>
                <w:sz w:val="22"/>
                <w:szCs w:val="22"/>
              </w:rPr>
              <w:t>paskirtus</w:t>
            </w:r>
            <w:proofErr w:type="spellEnd"/>
            <w:r>
              <w:rPr>
                <w:sz w:val="22"/>
                <w:szCs w:val="22"/>
              </w:rPr>
              <w:t xml:space="preserve"> </w:t>
            </w:r>
            <w:proofErr w:type="spellStart"/>
            <w:r>
              <w:rPr>
                <w:sz w:val="22"/>
                <w:szCs w:val="22"/>
              </w:rPr>
              <w:t>vykdyti</w:t>
            </w:r>
            <w:proofErr w:type="spellEnd"/>
            <w:r>
              <w:rPr>
                <w:sz w:val="22"/>
                <w:szCs w:val="22"/>
              </w:rPr>
              <w:t xml:space="preserve"> </w:t>
            </w:r>
            <w:proofErr w:type="spellStart"/>
            <w:r>
              <w:rPr>
                <w:sz w:val="22"/>
                <w:szCs w:val="22"/>
              </w:rPr>
              <w:t>įstaigoje</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prevenciją</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kontrolę</w:t>
            </w:r>
            <w:proofErr w:type="spellEnd"/>
          </w:p>
          <w:p w:rsidR="00F57AD0" w:rsidRDefault="00F57AD0"/>
        </w:tc>
        <w:tc>
          <w:tcPr>
            <w:tcW w:w="1843" w:type="dxa"/>
          </w:tcPr>
          <w:p w:rsidR="00F57AD0" w:rsidRDefault="003716FB">
            <w:proofErr w:type="spellStart"/>
            <w:r>
              <w:t>Įvykdyta</w:t>
            </w:r>
            <w:proofErr w:type="spellEnd"/>
          </w:p>
        </w:tc>
        <w:tc>
          <w:tcPr>
            <w:tcW w:w="2268" w:type="dxa"/>
          </w:tcPr>
          <w:p w:rsidR="00F57AD0" w:rsidRDefault="003716FB">
            <w:proofErr w:type="spellStart"/>
            <w:r>
              <w:t>Įvykdyta</w:t>
            </w:r>
            <w:proofErr w:type="spellEnd"/>
          </w:p>
        </w:tc>
      </w:tr>
      <w:tr w:rsidR="003716FB" w:rsidTr="00DD36F9">
        <w:tc>
          <w:tcPr>
            <w:tcW w:w="5495" w:type="dxa"/>
          </w:tcPr>
          <w:p w:rsidR="003716FB" w:rsidRDefault="003716FB" w:rsidP="0033728A">
            <w:pPr>
              <w:jc w:val="both"/>
              <w:rPr>
                <w:sz w:val="22"/>
                <w:szCs w:val="22"/>
              </w:rPr>
            </w:pPr>
            <w:proofErr w:type="spellStart"/>
            <w:r>
              <w:rPr>
                <w:sz w:val="22"/>
                <w:szCs w:val="22"/>
              </w:rPr>
              <w:t>Parengti</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pateikti</w:t>
            </w:r>
            <w:proofErr w:type="spellEnd"/>
            <w:r>
              <w:rPr>
                <w:sz w:val="22"/>
                <w:szCs w:val="22"/>
              </w:rPr>
              <w:t xml:space="preserve"> </w:t>
            </w:r>
            <w:proofErr w:type="spellStart"/>
            <w:r>
              <w:rPr>
                <w:sz w:val="22"/>
                <w:szCs w:val="22"/>
              </w:rPr>
              <w:t>motyvuotas</w:t>
            </w:r>
            <w:proofErr w:type="spellEnd"/>
            <w:r>
              <w:rPr>
                <w:sz w:val="22"/>
                <w:szCs w:val="22"/>
              </w:rPr>
              <w:t xml:space="preserve"> </w:t>
            </w:r>
            <w:proofErr w:type="spellStart"/>
            <w:r>
              <w:rPr>
                <w:sz w:val="22"/>
                <w:szCs w:val="22"/>
              </w:rPr>
              <w:t>išvadas</w:t>
            </w:r>
            <w:proofErr w:type="spellEnd"/>
            <w:r>
              <w:rPr>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pasireiškimo</w:t>
            </w:r>
            <w:proofErr w:type="spellEnd"/>
            <w:r>
              <w:rPr>
                <w:sz w:val="22"/>
                <w:szCs w:val="22"/>
              </w:rPr>
              <w:t xml:space="preserve"> </w:t>
            </w:r>
            <w:proofErr w:type="spellStart"/>
            <w:r>
              <w:rPr>
                <w:sz w:val="22"/>
                <w:szCs w:val="22"/>
              </w:rPr>
              <w:t>tikimybės</w:t>
            </w:r>
            <w:proofErr w:type="spellEnd"/>
            <w:r>
              <w:rPr>
                <w:sz w:val="22"/>
                <w:szCs w:val="22"/>
              </w:rPr>
              <w:t xml:space="preserve"> </w:t>
            </w:r>
            <w:proofErr w:type="spellStart"/>
            <w:r>
              <w:rPr>
                <w:sz w:val="22"/>
                <w:szCs w:val="22"/>
              </w:rPr>
              <w:t>bei</w:t>
            </w:r>
            <w:proofErr w:type="spellEnd"/>
            <w:r>
              <w:rPr>
                <w:sz w:val="22"/>
                <w:szCs w:val="22"/>
              </w:rPr>
              <w:t xml:space="preserve"> </w:t>
            </w:r>
            <w:proofErr w:type="spellStart"/>
            <w:r>
              <w:rPr>
                <w:sz w:val="22"/>
                <w:szCs w:val="22"/>
              </w:rPr>
              <w:t>dokumentų</w:t>
            </w:r>
            <w:proofErr w:type="spellEnd"/>
            <w:r>
              <w:rPr>
                <w:sz w:val="22"/>
                <w:szCs w:val="22"/>
              </w:rPr>
              <w:t xml:space="preserve">, </w:t>
            </w:r>
            <w:proofErr w:type="spellStart"/>
            <w:r>
              <w:rPr>
                <w:sz w:val="22"/>
                <w:szCs w:val="22"/>
              </w:rPr>
              <w:t>pagrindžiančių</w:t>
            </w:r>
            <w:proofErr w:type="spellEnd"/>
            <w:r>
              <w:rPr>
                <w:sz w:val="22"/>
                <w:szCs w:val="22"/>
              </w:rPr>
              <w:t xml:space="preserve"> </w:t>
            </w:r>
            <w:proofErr w:type="spellStart"/>
            <w:r>
              <w:rPr>
                <w:sz w:val="22"/>
                <w:szCs w:val="22"/>
              </w:rPr>
              <w:t>didelę</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pasireiškimo</w:t>
            </w:r>
            <w:proofErr w:type="spellEnd"/>
            <w:r>
              <w:rPr>
                <w:sz w:val="22"/>
                <w:szCs w:val="22"/>
              </w:rPr>
              <w:t xml:space="preserve"> </w:t>
            </w:r>
            <w:proofErr w:type="spellStart"/>
            <w:r>
              <w:rPr>
                <w:sz w:val="22"/>
                <w:szCs w:val="22"/>
              </w:rPr>
              <w:t>tikimybę</w:t>
            </w:r>
            <w:proofErr w:type="spellEnd"/>
            <w:r>
              <w:rPr>
                <w:sz w:val="22"/>
                <w:szCs w:val="22"/>
              </w:rPr>
              <w:t xml:space="preserve"> </w:t>
            </w:r>
            <w:proofErr w:type="spellStart"/>
            <w:r>
              <w:rPr>
                <w:sz w:val="22"/>
                <w:szCs w:val="22"/>
              </w:rPr>
              <w:t>įstaigos</w:t>
            </w:r>
            <w:proofErr w:type="spellEnd"/>
            <w:r>
              <w:rPr>
                <w:sz w:val="22"/>
                <w:szCs w:val="22"/>
              </w:rPr>
              <w:t xml:space="preserve"> </w:t>
            </w:r>
            <w:proofErr w:type="spellStart"/>
            <w:r>
              <w:rPr>
                <w:sz w:val="22"/>
                <w:szCs w:val="22"/>
              </w:rPr>
              <w:t>veikloje</w:t>
            </w:r>
            <w:proofErr w:type="spellEnd"/>
            <w:r>
              <w:rPr>
                <w:sz w:val="22"/>
                <w:szCs w:val="22"/>
              </w:rPr>
              <w:t xml:space="preserve">, </w:t>
            </w:r>
            <w:proofErr w:type="spellStart"/>
            <w:r>
              <w:rPr>
                <w:sz w:val="22"/>
                <w:szCs w:val="22"/>
              </w:rPr>
              <w:t>kopijas</w:t>
            </w:r>
            <w:proofErr w:type="spellEnd"/>
            <w:r>
              <w:rPr>
                <w:sz w:val="22"/>
                <w:szCs w:val="22"/>
              </w:rPr>
              <w:t xml:space="preserve"> SAM </w:t>
            </w:r>
            <w:proofErr w:type="spellStart"/>
            <w:r>
              <w:rPr>
                <w:sz w:val="22"/>
                <w:szCs w:val="22"/>
              </w:rPr>
              <w:t>padaliniui</w:t>
            </w:r>
            <w:proofErr w:type="spellEnd"/>
            <w:r>
              <w:rPr>
                <w:sz w:val="22"/>
                <w:szCs w:val="22"/>
              </w:rPr>
              <w:t xml:space="preserve">, </w:t>
            </w:r>
            <w:proofErr w:type="spellStart"/>
            <w:r>
              <w:rPr>
                <w:sz w:val="22"/>
                <w:szCs w:val="22"/>
              </w:rPr>
              <w:t>atsakingam</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prevenciją</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kontrolę</w:t>
            </w:r>
            <w:proofErr w:type="spellEnd"/>
          </w:p>
          <w:p w:rsidR="003716FB" w:rsidRDefault="003716FB" w:rsidP="0033728A">
            <w:pPr>
              <w:jc w:val="both"/>
              <w:rPr>
                <w:sz w:val="22"/>
                <w:szCs w:val="22"/>
              </w:rPr>
            </w:pPr>
          </w:p>
          <w:p w:rsidR="003716FB" w:rsidRDefault="003716FB" w:rsidP="0033728A">
            <w:pPr>
              <w:jc w:val="both"/>
              <w:rPr>
                <w:sz w:val="22"/>
                <w:szCs w:val="22"/>
              </w:rPr>
            </w:pPr>
          </w:p>
        </w:tc>
        <w:tc>
          <w:tcPr>
            <w:tcW w:w="1843" w:type="dxa"/>
          </w:tcPr>
          <w:p w:rsidR="003716FB" w:rsidRDefault="003716FB" w:rsidP="003716FB">
            <w:proofErr w:type="spellStart"/>
            <w:r>
              <w:t>Korupcijos</w:t>
            </w:r>
            <w:proofErr w:type="spellEnd"/>
            <w:r>
              <w:t xml:space="preserve"> </w:t>
            </w:r>
            <w:proofErr w:type="spellStart"/>
            <w:r>
              <w:t>atvejų</w:t>
            </w:r>
            <w:proofErr w:type="spellEnd"/>
            <w:r>
              <w:t xml:space="preserve"> </w:t>
            </w:r>
            <w:proofErr w:type="spellStart"/>
            <w:r>
              <w:t>neregistruota</w:t>
            </w:r>
            <w:proofErr w:type="spellEnd"/>
          </w:p>
        </w:tc>
        <w:tc>
          <w:tcPr>
            <w:tcW w:w="2268" w:type="dxa"/>
          </w:tcPr>
          <w:p w:rsidR="003716FB" w:rsidRDefault="003716FB" w:rsidP="003716FB">
            <w:proofErr w:type="spellStart"/>
            <w:r>
              <w:t>Korupcijos</w:t>
            </w:r>
            <w:proofErr w:type="spellEnd"/>
            <w:r>
              <w:t xml:space="preserve"> </w:t>
            </w:r>
            <w:proofErr w:type="spellStart"/>
            <w:r>
              <w:t>atvejų</w:t>
            </w:r>
            <w:proofErr w:type="spellEnd"/>
            <w:r>
              <w:t xml:space="preserve"> </w:t>
            </w:r>
            <w:proofErr w:type="spellStart"/>
            <w:r>
              <w:t>neregistruota</w:t>
            </w:r>
            <w:proofErr w:type="spellEnd"/>
          </w:p>
        </w:tc>
      </w:tr>
      <w:tr w:rsidR="003716FB" w:rsidTr="00DD36F9">
        <w:tc>
          <w:tcPr>
            <w:tcW w:w="5495" w:type="dxa"/>
          </w:tcPr>
          <w:p w:rsidR="003716FB" w:rsidRDefault="003716FB" w:rsidP="0040756B">
            <w:pPr>
              <w:jc w:val="both"/>
              <w:rPr>
                <w:sz w:val="22"/>
                <w:szCs w:val="22"/>
              </w:rPr>
            </w:pPr>
            <w:proofErr w:type="spellStart"/>
            <w:r>
              <w:rPr>
                <w:sz w:val="22"/>
                <w:szCs w:val="22"/>
              </w:rPr>
              <w:t>Kreiptis</w:t>
            </w:r>
            <w:proofErr w:type="spellEnd"/>
            <w:r>
              <w:rPr>
                <w:sz w:val="22"/>
                <w:szCs w:val="22"/>
              </w:rPr>
              <w:t xml:space="preserve"> į STT </w:t>
            </w:r>
            <w:proofErr w:type="spellStart"/>
            <w:r>
              <w:rPr>
                <w:sz w:val="22"/>
                <w:szCs w:val="22"/>
              </w:rPr>
              <w:t>dėl</w:t>
            </w:r>
            <w:proofErr w:type="spellEnd"/>
            <w:r>
              <w:rPr>
                <w:sz w:val="22"/>
                <w:szCs w:val="22"/>
              </w:rPr>
              <w:t xml:space="preserve"> </w:t>
            </w:r>
            <w:proofErr w:type="spellStart"/>
            <w:r>
              <w:rPr>
                <w:sz w:val="22"/>
                <w:szCs w:val="22"/>
              </w:rPr>
              <w:t>informacijos</w:t>
            </w:r>
            <w:proofErr w:type="spellEnd"/>
            <w:r>
              <w:rPr>
                <w:sz w:val="22"/>
                <w:szCs w:val="22"/>
              </w:rPr>
              <w:t xml:space="preserve"> </w:t>
            </w:r>
            <w:proofErr w:type="spellStart"/>
            <w:r>
              <w:rPr>
                <w:sz w:val="22"/>
                <w:szCs w:val="22"/>
              </w:rPr>
              <w:t>apie</w:t>
            </w:r>
            <w:proofErr w:type="spellEnd"/>
            <w:r>
              <w:rPr>
                <w:sz w:val="22"/>
                <w:szCs w:val="22"/>
              </w:rPr>
              <w:t xml:space="preserve"> </w:t>
            </w:r>
            <w:proofErr w:type="spellStart"/>
            <w:r>
              <w:rPr>
                <w:sz w:val="22"/>
                <w:szCs w:val="22"/>
              </w:rPr>
              <w:t>asmenį</w:t>
            </w:r>
            <w:proofErr w:type="spellEnd"/>
            <w:r>
              <w:rPr>
                <w:sz w:val="22"/>
                <w:szCs w:val="22"/>
              </w:rPr>
              <w:t xml:space="preserve">, </w:t>
            </w:r>
            <w:proofErr w:type="spellStart"/>
            <w:r>
              <w:rPr>
                <w:sz w:val="22"/>
                <w:szCs w:val="22"/>
              </w:rPr>
              <w:t>siekiantį</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pareigas</w:t>
            </w:r>
            <w:proofErr w:type="spellEnd"/>
            <w:r>
              <w:rPr>
                <w:sz w:val="22"/>
                <w:szCs w:val="22"/>
              </w:rPr>
              <w:t xml:space="preserve">, </w:t>
            </w:r>
            <w:proofErr w:type="spellStart"/>
            <w:r>
              <w:rPr>
                <w:sz w:val="22"/>
                <w:szCs w:val="22"/>
              </w:rPr>
              <w:t>numatytas</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prevencijos</w:t>
            </w:r>
            <w:proofErr w:type="spellEnd"/>
            <w:r>
              <w:rPr>
                <w:sz w:val="22"/>
                <w:szCs w:val="22"/>
              </w:rPr>
              <w:t xml:space="preserve"> </w:t>
            </w:r>
            <w:proofErr w:type="spellStart"/>
            <w:r>
              <w:rPr>
                <w:sz w:val="22"/>
                <w:szCs w:val="22"/>
              </w:rPr>
              <w:t>įstatymo</w:t>
            </w:r>
            <w:proofErr w:type="spellEnd"/>
            <w:r>
              <w:rPr>
                <w:sz w:val="22"/>
                <w:szCs w:val="22"/>
              </w:rPr>
              <w:t xml:space="preserve"> 9 </w:t>
            </w:r>
            <w:proofErr w:type="spellStart"/>
            <w:r>
              <w:rPr>
                <w:sz w:val="22"/>
                <w:szCs w:val="22"/>
              </w:rPr>
              <w:t>straipsnio</w:t>
            </w:r>
            <w:proofErr w:type="spellEnd"/>
            <w:r>
              <w:rPr>
                <w:sz w:val="22"/>
                <w:szCs w:val="22"/>
              </w:rPr>
              <w:t xml:space="preserve"> 2 </w:t>
            </w:r>
            <w:proofErr w:type="spellStart"/>
            <w:r>
              <w:rPr>
                <w:sz w:val="22"/>
                <w:szCs w:val="22"/>
              </w:rPr>
              <w:t>dalyje</w:t>
            </w:r>
            <w:proofErr w:type="spellEnd"/>
          </w:p>
          <w:p w:rsidR="003716FB" w:rsidRDefault="003716FB" w:rsidP="0040756B">
            <w:pPr>
              <w:jc w:val="both"/>
              <w:rPr>
                <w:sz w:val="22"/>
                <w:szCs w:val="22"/>
              </w:rPr>
            </w:pPr>
          </w:p>
        </w:tc>
        <w:tc>
          <w:tcPr>
            <w:tcW w:w="1843" w:type="dxa"/>
          </w:tcPr>
          <w:p w:rsidR="003716FB" w:rsidRDefault="003716FB">
            <w:proofErr w:type="spellStart"/>
            <w:r>
              <w:t>Nebuvo</w:t>
            </w:r>
            <w:proofErr w:type="spellEnd"/>
            <w:r>
              <w:t xml:space="preserve"> </w:t>
            </w:r>
            <w:proofErr w:type="spellStart"/>
            <w:r>
              <w:t>poreikio</w:t>
            </w:r>
            <w:proofErr w:type="spellEnd"/>
          </w:p>
        </w:tc>
        <w:tc>
          <w:tcPr>
            <w:tcW w:w="2268" w:type="dxa"/>
          </w:tcPr>
          <w:p w:rsidR="003716FB" w:rsidRDefault="003716FB">
            <w:proofErr w:type="spellStart"/>
            <w:r>
              <w:t>Nebuvo</w:t>
            </w:r>
            <w:proofErr w:type="spellEnd"/>
            <w:r>
              <w:t xml:space="preserve"> </w:t>
            </w:r>
            <w:proofErr w:type="spellStart"/>
            <w:r>
              <w:t>poreikio</w:t>
            </w:r>
            <w:proofErr w:type="spellEnd"/>
          </w:p>
        </w:tc>
      </w:tr>
      <w:tr w:rsidR="003716FB" w:rsidTr="00DD36F9">
        <w:tc>
          <w:tcPr>
            <w:tcW w:w="5495" w:type="dxa"/>
          </w:tcPr>
          <w:p w:rsidR="003716FB" w:rsidRDefault="003716FB" w:rsidP="003716FB">
            <w:pPr>
              <w:jc w:val="both"/>
              <w:rPr>
                <w:sz w:val="22"/>
                <w:szCs w:val="22"/>
              </w:rPr>
            </w:pPr>
            <w:proofErr w:type="spellStart"/>
            <w:r>
              <w:rPr>
                <w:sz w:val="22"/>
                <w:szCs w:val="22"/>
              </w:rPr>
              <w:t>Pateikti</w:t>
            </w:r>
            <w:proofErr w:type="spellEnd"/>
            <w:r>
              <w:rPr>
                <w:sz w:val="22"/>
                <w:szCs w:val="22"/>
              </w:rPr>
              <w:t xml:space="preserve"> </w:t>
            </w:r>
            <w:proofErr w:type="spellStart"/>
            <w:r>
              <w:rPr>
                <w:sz w:val="22"/>
                <w:szCs w:val="22"/>
              </w:rPr>
              <w:t>informaciją</w:t>
            </w:r>
            <w:proofErr w:type="spellEnd"/>
            <w:r>
              <w:rPr>
                <w:sz w:val="22"/>
                <w:szCs w:val="22"/>
              </w:rPr>
              <w:t xml:space="preserve"> </w:t>
            </w:r>
            <w:proofErr w:type="spellStart"/>
            <w:r>
              <w:rPr>
                <w:sz w:val="22"/>
                <w:szCs w:val="22"/>
              </w:rPr>
              <w:t>Valstybės</w:t>
            </w:r>
            <w:proofErr w:type="spellEnd"/>
            <w:r>
              <w:rPr>
                <w:sz w:val="22"/>
                <w:szCs w:val="22"/>
              </w:rPr>
              <w:t xml:space="preserve"> </w:t>
            </w:r>
            <w:proofErr w:type="spellStart"/>
            <w:r>
              <w:rPr>
                <w:sz w:val="22"/>
                <w:szCs w:val="22"/>
              </w:rPr>
              <w:t>tarnautojų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Juridinių</w:t>
            </w:r>
            <w:proofErr w:type="spellEnd"/>
            <w:r>
              <w:rPr>
                <w:sz w:val="22"/>
                <w:szCs w:val="22"/>
              </w:rPr>
              <w:t xml:space="preserve"> </w:t>
            </w:r>
            <w:proofErr w:type="spellStart"/>
            <w:r>
              <w:rPr>
                <w:sz w:val="22"/>
                <w:szCs w:val="22"/>
              </w:rPr>
              <w:t>asmenų</w:t>
            </w:r>
            <w:proofErr w:type="spellEnd"/>
            <w:r>
              <w:rPr>
                <w:sz w:val="22"/>
                <w:szCs w:val="22"/>
              </w:rPr>
              <w:t xml:space="preserve"> </w:t>
            </w:r>
            <w:proofErr w:type="spellStart"/>
            <w:r>
              <w:rPr>
                <w:sz w:val="22"/>
                <w:szCs w:val="22"/>
              </w:rPr>
              <w:t>registrams</w:t>
            </w:r>
            <w:proofErr w:type="spellEnd"/>
            <w:r>
              <w:rPr>
                <w:sz w:val="22"/>
                <w:szCs w:val="22"/>
              </w:rPr>
              <w:t xml:space="preserve"> </w:t>
            </w:r>
            <w:proofErr w:type="spellStart"/>
            <w:r>
              <w:rPr>
                <w:sz w:val="22"/>
                <w:szCs w:val="22"/>
              </w:rPr>
              <w:t>apie</w:t>
            </w:r>
            <w:proofErr w:type="spellEnd"/>
            <w:r>
              <w:rPr>
                <w:sz w:val="22"/>
                <w:szCs w:val="22"/>
              </w:rPr>
              <w:t xml:space="preserve"> </w:t>
            </w:r>
            <w:proofErr w:type="spellStart"/>
            <w:r>
              <w:rPr>
                <w:sz w:val="22"/>
                <w:szCs w:val="22"/>
              </w:rPr>
              <w:t>asmenis</w:t>
            </w:r>
            <w:proofErr w:type="spellEnd"/>
            <w:r>
              <w:rPr>
                <w:sz w:val="22"/>
                <w:szCs w:val="22"/>
              </w:rPr>
              <w:t xml:space="preserve">, </w:t>
            </w:r>
            <w:proofErr w:type="spellStart"/>
            <w:r>
              <w:rPr>
                <w:sz w:val="22"/>
                <w:szCs w:val="22"/>
              </w:rPr>
              <w:t>dirbančius</w:t>
            </w:r>
            <w:proofErr w:type="spellEnd"/>
            <w:r>
              <w:rPr>
                <w:sz w:val="22"/>
                <w:szCs w:val="22"/>
              </w:rPr>
              <w:t xml:space="preserve"> </w:t>
            </w:r>
            <w:proofErr w:type="spellStart"/>
            <w:r>
              <w:rPr>
                <w:sz w:val="22"/>
                <w:szCs w:val="22"/>
              </w:rPr>
              <w:t>įstaigoje</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pripažintus</w:t>
            </w:r>
            <w:proofErr w:type="spellEnd"/>
            <w:r>
              <w:rPr>
                <w:sz w:val="22"/>
                <w:szCs w:val="22"/>
              </w:rPr>
              <w:t xml:space="preserve"> </w:t>
            </w:r>
            <w:proofErr w:type="spellStart"/>
            <w:r>
              <w:rPr>
                <w:sz w:val="22"/>
                <w:szCs w:val="22"/>
              </w:rPr>
              <w:t>padarius</w:t>
            </w:r>
            <w:proofErr w:type="spellEnd"/>
            <w:r>
              <w:rPr>
                <w:sz w:val="22"/>
                <w:szCs w:val="22"/>
              </w:rPr>
              <w:t xml:space="preserve"> </w:t>
            </w:r>
            <w:proofErr w:type="spellStart"/>
            <w:r>
              <w:rPr>
                <w:sz w:val="22"/>
                <w:szCs w:val="22"/>
              </w:rPr>
              <w:t>korupcinio</w:t>
            </w:r>
            <w:proofErr w:type="spellEnd"/>
            <w:r>
              <w:rPr>
                <w:sz w:val="22"/>
                <w:szCs w:val="22"/>
              </w:rPr>
              <w:t xml:space="preserve"> </w:t>
            </w:r>
            <w:proofErr w:type="spellStart"/>
            <w:r>
              <w:rPr>
                <w:sz w:val="22"/>
                <w:szCs w:val="22"/>
              </w:rPr>
              <w:t>pobūdžio</w:t>
            </w:r>
            <w:proofErr w:type="spellEnd"/>
            <w:r>
              <w:rPr>
                <w:sz w:val="22"/>
                <w:szCs w:val="22"/>
              </w:rPr>
              <w:t xml:space="preserve"> </w:t>
            </w:r>
            <w:proofErr w:type="spellStart"/>
            <w:r>
              <w:rPr>
                <w:sz w:val="22"/>
                <w:szCs w:val="22"/>
              </w:rPr>
              <w:t>nusikalstamas</w:t>
            </w:r>
            <w:proofErr w:type="spellEnd"/>
            <w:r>
              <w:rPr>
                <w:sz w:val="22"/>
                <w:szCs w:val="22"/>
              </w:rPr>
              <w:t xml:space="preserve"> </w:t>
            </w:r>
            <w:proofErr w:type="spellStart"/>
            <w:r>
              <w:rPr>
                <w:sz w:val="22"/>
                <w:szCs w:val="22"/>
              </w:rPr>
              <w:t>veikas</w:t>
            </w:r>
            <w:proofErr w:type="spellEnd"/>
            <w:r>
              <w:rPr>
                <w:sz w:val="22"/>
                <w:szCs w:val="22"/>
              </w:rPr>
              <w:t xml:space="preserve">, </w:t>
            </w:r>
            <w:proofErr w:type="spellStart"/>
            <w:r>
              <w:rPr>
                <w:sz w:val="22"/>
                <w:szCs w:val="22"/>
              </w:rPr>
              <w:t>taip</w:t>
            </w:r>
            <w:proofErr w:type="spellEnd"/>
            <w:r>
              <w:rPr>
                <w:sz w:val="22"/>
                <w:szCs w:val="22"/>
              </w:rPr>
              <w:t xml:space="preserve"> pat </w:t>
            </w:r>
            <w:proofErr w:type="spellStart"/>
            <w:r>
              <w:rPr>
                <w:sz w:val="22"/>
                <w:szCs w:val="22"/>
              </w:rPr>
              <w:t>patrauktus</w:t>
            </w:r>
            <w:proofErr w:type="spellEnd"/>
            <w:r>
              <w:rPr>
                <w:sz w:val="22"/>
                <w:szCs w:val="22"/>
              </w:rPr>
              <w:t xml:space="preserve"> </w:t>
            </w:r>
            <w:proofErr w:type="spellStart"/>
            <w:r>
              <w:rPr>
                <w:sz w:val="22"/>
                <w:szCs w:val="22"/>
              </w:rPr>
              <w:t>administracinėn</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drausminėn</w:t>
            </w:r>
            <w:proofErr w:type="spellEnd"/>
            <w:r>
              <w:rPr>
                <w:sz w:val="22"/>
                <w:szCs w:val="22"/>
              </w:rPr>
              <w:t xml:space="preserve"> </w:t>
            </w:r>
            <w:proofErr w:type="spellStart"/>
            <w:r>
              <w:rPr>
                <w:sz w:val="22"/>
                <w:szCs w:val="22"/>
              </w:rPr>
              <w:t>atsakomybėn</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sunkius</w:t>
            </w:r>
            <w:proofErr w:type="spellEnd"/>
            <w:r>
              <w:rPr>
                <w:sz w:val="22"/>
                <w:szCs w:val="22"/>
              </w:rPr>
              <w:t xml:space="preserve"> </w:t>
            </w:r>
            <w:proofErr w:type="spellStart"/>
            <w:r>
              <w:rPr>
                <w:sz w:val="22"/>
                <w:szCs w:val="22"/>
              </w:rPr>
              <w:t>tarnybinius</w:t>
            </w:r>
            <w:proofErr w:type="spellEnd"/>
            <w:r>
              <w:rPr>
                <w:sz w:val="22"/>
                <w:szCs w:val="22"/>
              </w:rPr>
              <w:t xml:space="preserve"> </w:t>
            </w:r>
            <w:proofErr w:type="spellStart"/>
            <w:r>
              <w:rPr>
                <w:sz w:val="22"/>
                <w:szCs w:val="22"/>
              </w:rPr>
              <w:t>nusižengimus</w:t>
            </w:r>
            <w:proofErr w:type="spellEnd"/>
            <w:r>
              <w:rPr>
                <w:sz w:val="22"/>
                <w:szCs w:val="22"/>
              </w:rPr>
              <w:t xml:space="preserve">, </w:t>
            </w:r>
            <w:proofErr w:type="spellStart"/>
            <w:r>
              <w:rPr>
                <w:sz w:val="22"/>
                <w:szCs w:val="22"/>
              </w:rPr>
              <w:t>susijusius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Viešųjų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privačių</w:t>
            </w:r>
            <w:proofErr w:type="spellEnd"/>
            <w:r>
              <w:rPr>
                <w:sz w:val="22"/>
                <w:szCs w:val="22"/>
              </w:rPr>
              <w:t xml:space="preserve"> </w:t>
            </w:r>
            <w:proofErr w:type="spellStart"/>
            <w:r>
              <w:rPr>
                <w:sz w:val="22"/>
                <w:szCs w:val="22"/>
              </w:rPr>
              <w:t>interesų</w:t>
            </w:r>
            <w:proofErr w:type="spellEnd"/>
            <w:r>
              <w:rPr>
                <w:sz w:val="22"/>
                <w:szCs w:val="22"/>
              </w:rPr>
              <w:t xml:space="preserve"> </w:t>
            </w:r>
            <w:proofErr w:type="spellStart"/>
            <w:r>
              <w:rPr>
                <w:sz w:val="22"/>
                <w:szCs w:val="22"/>
              </w:rPr>
              <w:t>derinimo</w:t>
            </w:r>
            <w:proofErr w:type="spellEnd"/>
            <w:r>
              <w:rPr>
                <w:sz w:val="22"/>
                <w:szCs w:val="22"/>
              </w:rPr>
              <w:t xml:space="preserve"> </w:t>
            </w:r>
            <w:proofErr w:type="spellStart"/>
            <w:r>
              <w:rPr>
                <w:sz w:val="22"/>
                <w:szCs w:val="22"/>
              </w:rPr>
              <w:t>valstybinėje</w:t>
            </w:r>
            <w:proofErr w:type="spellEnd"/>
            <w:r>
              <w:rPr>
                <w:sz w:val="22"/>
                <w:szCs w:val="22"/>
              </w:rPr>
              <w:t xml:space="preserve"> </w:t>
            </w:r>
            <w:proofErr w:type="spellStart"/>
            <w:r>
              <w:rPr>
                <w:sz w:val="22"/>
                <w:szCs w:val="22"/>
              </w:rPr>
              <w:t>tarnyboje</w:t>
            </w:r>
            <w:proofErr w:type="spellEnd"/>
            <w:r>
              <w:rPr>
                <w:sz w:val="22"/>
                <w:szCs w:val="22"/>
              </w:rPr>
              <w:t xml:space="preserve"> </w:t>
            </w:r>
            <w:proofErr w:type="spellStart"/>
            <w:r>
              <w:rPr>
                <w:sz w:val="22"/>
                <w:szCs w:val="22"/>
              </w:rPr>
              <w:t>įstatymo</w:t>
            </w:r>
            <w:proofErr w:type="spellEnd"/>
            <w:r>
              <w:rPr>
                <w:sz w:val="22"/>
                <w:szCs w:val="22"/>
              </w:rPr>
              <w:t xml:space="preserve"> </w:t>
            </w:r>
            <w:proofErr w:type="spellStart"/>
            <w:r>
              <w:rPr>
                <w:sz w:val="22"/>
                <w:szCs w:val="22"/>
              </w:rPr>
              <w:t>reikalavimų</w:t>
            </w:r>
            <w:proofErr w:type="spellEnd"/>
            <w:r>
              <w:rPr>
                <w:sz w:val="22"/>
                <w:szCs w:val="22"/>
              </w:rPr>
              <w:t xml:space="preserve"> </w:t>
            </w:r>
            <w:proofErr w:type="spellStart"/>
            <w:r>
              <w:rPr>
                <w:sz w:val="22"/>
                <w:szCs w:val="22"/>
              </w:rPr>
              <w:t>pažeidimu</w:t>
            </w:r>
            <w:proofErr w:type="spellEnd"/>
            <w:r>
              <w:rPr>
                <w:sz w:val="22"/>
                <w:szCs w:val="22"/>
              </w:rPr>
              <w:t xml:space="preserve">, </w:t>
            </w:r>
            <w:proofErr w:type="spellStart"/>
            <w:r>
              <w:rPr>
                <w:sz w:val="22"/>
                <w:szCs w:val="22"/>
              </w:rPr>
              <w:t>padarytus</w:t>
            </w:r>
            <w:proofErr w:type="spellEnd"/>
            <w:r>
              <w:rPr>
                <w:sz w:val="22"/>
                <w:szCs w:val="22"/>
              </w:rPr>
              <w:t xml:space="preserve"> </w:t>
            </w:r>
            <w:proofErr w:type="spellStart"/>
            <w:r>
              <w:rPr>
                <w:sz w:val="22"/>
                <w:szCs w:val="22"/>
              </w:rPr>
              <w:t>siekiant</w:t>
            </w:r>
            <w:proofErr w:type="spellEnd"/>
            <w:r>
              <w:rPr>
                <w:sz w:val="22"/>
                <w:szCs w:val="22"/>
              </w:rPr>
              <w:t xml:space="preserve"> </w:t>
            </w:r>
            <w:proofErr w:type="spellStart"/>
            <w:r>
              <w:rPr>
                <w:sz w:val="22"/>
                <w:szCs w:val="22"/>
              </w:rPr>
              <w:t>gauti</w:t>
            </w:r>
            <w:proofErr w:type="spellEnd"/>
            <w:r>
              <w:rPr>
                <w:sz w:val="22"/>
                <w:szCs w:val="22"/>
              </w:rPr>
              <w:t xml:space="preserve"> </w:t>
            </w:r>
            <w:proofErr w:type="spellStart"/>
            <w:r>
              <w:rPr>
                <w:sz w:val="22"/>
                <w:szCs w:val="22"/>
              </w:rPr>
              <w:t>neteisėtų</w:t>
            </w:r>
            <w:proofErr w:type="spellEnd"/>
            <w:r>
              <w:rPr>
                <w:sz w:val="22"/>
                <w:szCs w:val="22"/>
              </w:rPr>
              <w:t xml:space="preserve"> </w:t>
            </w:r>
            <w:proofErr w:type="spellStart"/>
            <w:r>
              <w:rPr>
                <w:sz w:val="22"/>
                <w:szCs w:val="22"/>
              </w:rPr>
              <w:t>pajamų</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privilegijų</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kitiems</w:t>
            </w:r>
            <w:proofErr w:type="spellEnd"/>
            <w:r>
              <w:rPr>
                <w:sz w:val="22"/>
                <w:szCs w:val="22"/>
              </w:rPr>
              <w:t xml:space="preserve"> </w:t>
            </w:r>
            <w:proofErr w:type="spellStart"/>
            <w:r>
              <w:rPr>
                <w:sz w:val="22"/>
                <w:szCs w:val="22"/>
              </w:rPr>
              <w:t>asmenims</w:t>
            </w:r>
            <w:proofErr w:type="spellEnd"/>
          </w:p>
          <w:p w:rsidR="003716FB" w:rsidRDefault="003716FB" w:rsidP="0040756B">
            <w:pPr>
              <w:jc w:val="both"/>
              <w:rPr>
                <w:sz w:val="22"/>
                <w:szCs w:val="22"/>
              </w:rPr>
            </w:pPr>
          </w:p>
        </w:tc>
        <w:tc>
          <w:tcPr>
            <w:tcW w:w="1843" w:type="dxa"/>
          </w:tcPr>
          <w:p w:rsidR="003716FB" w:rsidRDefault="003716FB">
            <w:proofErr w:type="spellStart"/>
            <w:r>
              <w:t>Atvejų</w:t>
            </w:r>
            <w:proofErr w:type="spellEnd"/>
            <w:r>
              <w:t xml:space="preserve"> </w:t>
            </w:r>
            <w:proofErr w:type="spellStart"/>
            <w:r>
              <w:t>nebuvo</w:t>
            </w:r>
            <w:proofErr w:type="spellEnd"/>
          </w:p>
        </w:tc>
        <w:tc>
          <w:tcPr>
            <w:tcW w:w="2268" w:type="dxa"/>
          </w:tcPr>
          <w:p w:rsidR="003716FB" w:rsidRDefault="003716FB">
            <w:proofErr w:type="spellStart"/>
            <w:r>
              <w:t>Atvejų</w:t>
            </w:r>
            <w:proofErr w:type="spellEnd"/>
            <w:r>
              <w:t xml:space="preserve"> </w:t>
            </w:r>
            <w:proofErr w:type="spellStart"/>
            <w:r>
              <w:t>nebuvo</w:t>
            </w:r>
            <w:proofErr w:type="spellEnd"/>
          </w:p>
        </w:tc>
      </w:tr>
      <w:tr w:rsidR="003716FB" w:rsidTr="00DD36F9">
        <w:tc>
          <w:tcPr>
            <w:tcW w:w="5495" w:type="dxa"/>
          </w:tcPr>
          <w:p w:rsidR="003716FB" w:rsidRDefault="003716FB" w:rsidP="00DC485A">
            <w:pPr>
              <w:jc w:val="both"/>
              <w:rPr>
                <w:sz w:val="22"/>
                <w:szCs w:val="22"/>
              </w:rPr>
            </w:pPr>
            <w:proofErr w:type="spellStart"/>
            <w:r>
              <w:rPr>
                <w:sz w:val="22"/>
                <w:szCs w:val="22"/>
              </w:rPr>
              <w:t>Teikti</w:t>
            </w:r>
            <w:proofErr w:type="spellEnd"/>
            <w:r>
              <w:rPr>
                <w:sz w:val="22"/>
                <w:szCs w:val="22"/>
              </w:rPr>
              <w:t xml:space="preserve"> </w:t>
            </w:r>
            <w:proofErr w:type="spellStart"/>
            <w:r>
              <w:rPr>
                <w:sz w:val="22"/>
                <w:szCs w:val="22"/>
              </w:rPr>
              <w:t>informaciją</w:t>
            </w:r>
            <w:proofErr w:type="spellEnd"/>
            <w:r>
              <w:rPr>
                <w:sz w:val="22"/>
                <w:szCs w:val="22"/>
              </w:rPr>
              <w:t xml:space="preserve"> SAM (</w:t>
            </w:r>
            <w:proofErr w:type="spellStart"/>
            <w:r>
              <w:rPr>
                <w:sz w:val="22"/>
                <w:szCs w:val="22"/>
              </w:rPr>
              <w:t>padaliniui</w:t>
            </w:r>
            <w:proofErr w:type="spellEnd"/>
            <w:r>
              <w:rPr>
                <w:sz w:val="22"/>
                <w:szCs w:val="22"/>
              </w:rPr>
              <w:t xml:space="preserve">, </w:t>
            </w:r>
            <w:proofErr w:type="spellStart"/>
            <w:r>
              <w:rPr>
                <w:sz w:val="22"/>
                <w:szCs w:val="22"/>
              </w:rPr>
              <w:t>atsakingam</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korupcijos</w:t>
            </w:r>
            <w:proofErr w:type="spellEnd"/>
            <w:r>
              <w:rPr>
                <w:sz w:val="22"/>
                <w:szCs w:val="22"/>
              </w:rPr>
              <w:t xml:space="preserve"> </w:t>
            </w:r>
            <w:proofErr w:type="spellStart"/>
            <w:r>
              <w:rPr>
                <w:sz w:val="22"/>
                <w:szCs w:val="22"/>
              </w:rPr>
              <w:t>prevenciją</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kontrolę</w:t>
            </w:r>
            <w:proofErr w:type="spellEnd"/>
            <w:r>
              <w:rPr>
                <w:sz w:val="22"/>
                <w:szCs w:val="22"/>
              </w:rPr>
              <w:t xml:space="preserve">) </w:t>
            </w:r>
            <w:proofErr w:type="spellStart"/>
            <w:r>
              <w:rPr>
                <w:sz w:val="22"/>
                <w:szCs w:val="22"/>
              </w:rPr>
              <w:t>apie</w:t>
            </w:r>
            <w:proofErr w:type="spellEnd"/>
            <w:r>
              <w:rPr>
                <w:sz w:val="22"/>
                <w:szCs w:val="22"/>
              </w:rPr>
              <w:t xml:space="preserve"> </w:t>
            </w:r>
            <w:proofErr w:type="spellStart"/>
            <w:r>
              <w:rPr>
                <w:sz w:val="22"/>
                <w:szCs w:val="22"/>
              </w:rPr>
              <w:t>įstaigoje</w:t>
            </w:r>
            <w:proofErr w:type="spellEnd"/>
            <w:r>
              <w:rPr>
                <w:sz w:val="22"/>
                <w:szCs w:val="22"/>
              </w:rPr>
              <w:t xml:space="preserve"> </w:t>
            </w:r>
            <w:proofErr w:type="spellStart"/>
            <w:r>
              <w:rPr>
                <w:sz w:val="22"/>
                <w:szCs w:val="22"/>
              </w:rPr>
              <w:t>dirbančius</w:t>
            </w:r>
            <w:proofErr w:type="spellEnd"/>
            <w:r>
              <w:rPr>
                <w:sz w:val="22"/>
                <w:szCs w:val="22"/>
              </w:rPr>
              <w:t xml:space="preserve"> </w:t>
            </w:r>
            <w:proofErr w:type="spellStart"/>
            <w:r>
              <w:rPr>
                <w:sz w:val="22"/>
                <w:szCs w:val="22"/>
              </w:rPr>
              <w:t>asmenis</w:t>
            </w:r>
            <w:proofErr w:type="spellEnd"/>
            <w:r>
              <w:rPr>
                <w:sz w:val="22"/>
                <w:szCs w:val="22"/>
              </w:rPr>
              <w:t xml:space="preserve">, </w:t>
            </w:r>
            <w:proofErr w:type="spellStart"/>
            <w:r>
              <w:rPr>
                <w:sz w:val="22"/>
                <w:szCs w:val="22"/>
              </w:rPr>
              <w:t>pripažintus</w:t>
            </w:r>
            <w:proofErr w:type="spellEnd"/>
            <w:r>
              <w:rPr>
                <w:sz w:val="22"/>
                <w:szCs w:val="22"/>
              </w:rPr>
              <w:t xml:space="preserve"> </w:t>
            </w:r>
            <w:proofErr w:type="spellStart"/>
            <w:r>
              <w:rPr>
                <w:sz w:val="22"/>
                <w:szCs w:val="22"/>
              </w:rPr>
              <w:t>padarius</w:t>
            </w:r>
            <w:proofErr w:type="spellEnd"/>
            <w:r>
              <w:rPr>
                <w:sz w:val="22"/>
                <w:szCs w:val="22"/>
              </w:rPr>
              <w:t xml:space="preserve"> </w:t>
            </w:r>
            <w:proofErr w:type="spellStart"/>
            <w:r>
              <w:rPr>
                <w:sz w:val="22"/>
                <w:szCs w:val="22"/>
              </w:rPr>
              <w:lastRenderedPageBreak/>
              <w:t>korupcinio</w:t>
            </w:r>
            <w:proofErr w:type="spellEnd"/>
            <w:r>
              <w:rPr>
                <w:sz w:val="22"/>
                <w:szCs w:val="22"/>
              </w:rPr>
              <w:t xml:space="preserve"> </w:t>
            </w:r>
            <w:proofErr w:type="spellStart"/>
            <w:r>
              <w:rPr>
                <w:sz w:val="22"/>
                <w:szCs w:val="22"/>
              </w:rPr>
              <w:t>pobūdžio</w:t>
            </w:r>
            <w:proofErr w:type="spellEnd"/>
            <w:r>
              <w:rPr>
                <w:sz w:val="22"/>
                <w:szCs w:val="22"/>
              </w:rPr>
              <w:t xml:space="preserve"> </w:t>
            </w:r>
            <w:proofErr w:type="spellStart"/>
            <w:r>
              <w:rPr>
                <w:sz w:val="22"/>
                <w:szCs w:val="22"/>
              </w:rPr>
              <w:t>nusikalstamas</w:t>
            </w:r>
            <w:proofErr w:type="spellEnd"/>
            <w:r>
              <w:rPr>
                <w:sz w:val="22"/>
                <w:szCs w:val="22"/>
              </w:rPr>
              <w:t xml:space="preserve"> </w:t>
            </w:r>
            <w:proofErr w:type="spellStart"/>
            <w:r>
              <w:rPr>
                <w:sz w:val="22"/>
                <w:szCs w:val="22"/>
              </w:rPr>
              <w:t>veikas</w:t>
            </w:r>
            <w:proofErr w:type="spellEnd"/>
            <w:r>
              <w:rPr>
                <w:sz w:val="22"/>
                <w:szCs w:val="22"/>
              </w:rPr>
              <w:t xml:space="preserve">, </w:t>
            </w:r>
            <w:proofErr w:type="spellStart"/>
            <w:r>
              <w:rPr>
                <w:sz w:val="22"/>
                <w:szCs w:val="22"/>
              </w:rPr>
              <w:t>taip</w:t>
            </w:r>
            <w:proofErr w:type="spellEnd"/>
            <w:r>
              <w:rPr>
                <w:sz w:val="22"/>
                <w:szCs w:val="22"/>
              </w:rPr>
              <w:t xml:space="preserve"> pat </w:t>
            </w:r>
            <w:proofErr w:type="spellStart"/>
            <w:r>
              <w:rPr>
                <w:sz w:val="22"/>
                <w:szCs w:val="22"/>
              </w:rPr>
              <w:t>patrauktus</w:t>
            </w:r>
            <w:proofErr w:type="spellEnd"/>
            <w:r>
              <w:rPr>
                <w:sz w:val="22"/>
                <w:szCs w:val="22"/>
              </w:rPr>
              <w:t xml:space="preserve"> </w:t>
            </w:r>
            <w:proofErr w:type="spellStart"/>
            <w:r>
              <w:rPr>
                <w:sz w:val="22"/>
                <w:szCs w:val="22"/>
              </w:rPr>
              <w:t>administracinėn</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drausminėn</w:t>
            </w:r>
            <w:proofErr w:type="spellEnd"/>
            <w:r>
              <w:rPr>
                <w:sz w:val="22"/>
                <w:szCs w:val="22"/>
              </w:rPr>
              <w:t xml:space="preserve"> </w:t>
            </w:r>
            <w:proofErr w:type="spellStart"/>
            <w:r>
              <w:rPr>
                <w:sz w:val="22"/>
                <w:szCs w:val="22"/>
              </w:rPr>
              <w:t>atsakomybėn</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sunkius</w:t>
            </w:r>
            <w:proofErr w:type="spellEnd"/>
            <w:r>
              <w:rPr>
                <w:sz w:val="22"/>
                <w:szCs w:val="22"/>
              </w:rPr>
              <w:t xml:space="preserve"> </w:t>
            </w:r>
            <w:proofErr w:type="spellStart"/>
            <w:r>
              <w:rPr>
                <w:sz w:val="22"/>
                <w:szCs w:val="22"/>
              </w:rPr>
              <w:t>tarnybinius</w:t>
            </w:r>
            <w:proofErr w:type="spellEnd"/>
            <w:r>
              <w:rPr>
                <w:sz w:val="22"/>
                <w:szCs w:val="22"/>
              </w:rPr>
              <w:t xml:space="preserve"> </w:t>
            </w:r>
            <w:proofErr w:type="spellStart"/>
            <w:r>
              <w:rPr>
                <w:sz w:val="22"/>
                <w:szCs w:val="22"/>
              </w:rPr>
              <w:t>nusižengimus</w:t>
            </w:r>
            <w:proofErr w:type="spellEnd"/>
            <w:r>
              <w:rPr>
                <w:sz w:val="22"/>
                <w:szCs w:val="22"/>
              </w:rPr>
              <w:t xml:space="preserve">, </w:t>
            </w:r>
            <w:proofErr w:type="spellStart"/>
            <w:r>
              <w:rPr>
                <w:sz w:val="22"/>
                <w:szCs w:val="22"/>
              </w:rPr>
              <w:t>susijusius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Viešųjų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privačių</w:t>
            </w:r>
            <w:proofErr w:type="spellEnd"/>
            <w:r>
              <w:rPr>
                <w:sz w:val="22"/>
                <w:szCs w:val="22"/>
              </w:rPr>
              <w:t xml:space="preserve"> </w:t>
            </w:r>
            <w:proofErr w:type="spellStart"/>
            <w:r>
              <w:rPr>
                <w:sz w:val="22"/>
                <w:szCs w:val="22"/>
              </w:rPr>
              <w:t>interesų</w:t>
            </w:r>
            <w:proofErr w:type="spellEnd"/>
            <w:r>
              <w:rPr>
                <w:sz w:val="22"/>
                <w:szCs w:val="22"/>
              </w:rPr>
              <w:t xml:space="preserve"> </w:t>
            </w:r>
            <w:proofErr w:type="spellStart"/>
            <w:r>
              <w:rPr>
                <w:sz w:val="22"/>
                <w:szCs w:val="22"/>
              </w:rPr>
              <w:t>derinimo</w:t>
            </w:r>
            <w:proofErr w:type="spellEnd"/>
            <w:r>
              <w:rPr>
                <w:sz w:val="22"/>
                <w:szCs w:val="22"/>
              </w:rPr>
              <w:t xml:space="preserve"> </w:t>
            </w:r>
            <w:proofErr w:type="spellStart"/>
            <w:r>
              <w:rPr>
                <w:sz w:val="22"/>
                <w:szCs w:val="22"/>
              </w:rPr>
              <w:t>valstybinėje</w:t>
            </w:r>
            <w:proofErr w:type="spellEnd"/>
            <w:r>
              <w:rPr>
                <w:sz w:val="22"/>
                <w:szCs w:val="22"/>
              </w:rPr>
              <w:t xml:space="preserve"> </w:t>
            </w:r>
            <w:proofErr w:type="spellStart"/>
            <w:r>
              <w:rPr>
                <w:sz w:val="22"/>
                <w:szCs w:val="22"/>
              </w:rPr>
              <w:t>tarnyboje</w:t>
            </w:r>
            <w:proofErr w:type="spellEnd"/>
            <w:r>
              <w:rPr>
                <w:sz w:val="22"/>
                <w:szCs w:val="22"/>
              </w:rPr>
              <w:t xml:space="preserve"> </w:t>
            </w:r>
            <w:proofErr w:type="spellStart"/>
            <w:r>
              <w:rPr>
                <w:sz w:val="22"/>
                <w:szCs w:val="22"/>
              </w:rPr>
              <w:t>įstatymo</w:t>
            </w:r>
            <w:proofErr w:type="spellEnd"/>
            <w:r>
              <w:rPr>
                <w:sz w:val="22"/>
                <w:szCs w:val="22"/>
              </w:rPr>
              <w:t xml:space="preserve"> </w:t>
            </w:r>
            <w:proofErr w:type="spellStart"/>
            <w:r>
              <w:rPr>
                <w:sz w:val="22"/>
                <w:szCs w:val="22"/>
              </w:rPr>
              <w:t>reikalavimų</w:t>
            </w:r>
            <w:proofErr w:type="spellEnd"/>
            <w:r>
              <w:rPr>
                <w:sz w:val="22"/>
                <w:szCs w:val="22"/>
              </w:rPr>
              <w:t xml:space="preserve"> </w:t>
            </w:r>
            <w:proofErr w:type="spellStart"/>
            <w:r>
              <w:rPr>
                <w:sz w:val="22"/>
                <w:szCs w:val="22"/>
              </w:rPr>
              <w:t>pažeidimu</w:t>
            </w:r>
            <w:proofErr w:type="spellEnd"/>
            <w:r>
              <w:rPr>
                <w:sz w:val="22"/>
                <w:szCs w:val="22"/>
              </w:rPr>
              <w:t xml:space="preserve">, </w:t>
            </w:r>
            <w:proofErr w:type="spellStart"/>
            <w:r>
              <w:rPr>
                <w:sz w:val="22"/>
                <w:szCs w:val="22"/>
              </w:rPr>
              <w:t>padarytus</w:t>
            </w:r>
            <w:proofErr w:type="spellEnd"/>
            <w:r>
              <w:rPr>
                <w:sz w:val="22"/>
                <w:szCs w:val="22"/>
              </w:rPr>
              <w:t xml:space="preserve"> </w:t>
            </w:r>
            <w:proofErr w:type="spellStart"/>
            <w:r>
              <w:rPr>
                <w:sz w:val="22"/>
                <w:szCs w:val="22"/>
              </w:rPr>
              <w:t>siekiant</w:t>
            </w:r>
            <w:proofErr w:type="spellEnd"/>
            <w:r>
              <w:rPr>
                <w:sz w:val="22"/>
                <w:szCs w:val="22"/>
              </w:rPr>
              <w:t xml:space="preserve"> </w:t>
            </w:r>
            <w:proofErr w:type="spellStart"/>
            <w:r>
              <w:rPr>
                <w:sz w:val="22"/>
                <w:szCs w:val="22"/>
              </w:rPr>
              <w:t>gauti</w:t>
            </w:r>
            <w:proofErr w:type="spellEnd"/>
            <w:r>
              <w:rPr>
                <w:sz w:val="22"/>
                <w:szCs w:val="22"/>
              </w:rPr>
              <w:t xml:space="preserve"> </w:t>
            </w:r>
            <w:proofErr w:type="spellStart"/>
            <w:r>
              <w:rPr>
                <w:sz w:val="22"/>
                <w:szCs w:val="22"/>
              </w:rPr>
              <w:t>neteisėtų</w:t>
            </w:r>
            <w:proofErr w:type="spellEnd"/>
            <w:r>
              <w:rPr>
                <w:sz w:val="22"/>
                <w:szCs w:val="22"/>
              </w:rPr>
              <w:t xml:space="preserve"> </w:t>
            </w:r>
            <w:proofErr w:type="spellStart"/>
            <w:r>
              <w:rPr>
                <w:sz w:val="22"/>
                <w:szCs w:val="22"/>
              </w:rPr>
              <w:t>pajamų</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privilegijų</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kitiems</w:t>
            </w:r>
            <w:proofErr w:type="spellEnd"/>
            <w:r>
              <w:rPr>
                <w:sz w:val="22"/>
                <w:szCs w:val="22"/>
              </w:rPr>
              <w:t xml:space="preserve"> </w:t>
            </w:r>
            <w:proofErr w:type="spellStart"/>
            <w:r>
              <w:rPr>
                <w:sz w:val="22"/>
                <w:szCs w:val="22"/>
              </w:rPr>
              <w:t>asmenims</w:t>
            </w:r>
            <w:proofErr w:type="spellEnd"/>
          </w:p>
          <w:p w:rsidR="003716FB" w:rsidRDefault="003716FB" w:rsidP="00DC485A">
            <w:pPr>
              <w:jc w:val="both"/>
              <w:rPr>
                <w:sz w:val="22"/>
                <w:szCs w:val="22"/>
              </w:rPr>
            </w:pPr>
          </w:p>
        </w:tc>
        <w:tc>
          <w:tcPr>
            <w:tcW w:w="1843" w:type="dxa"/>
          </w:tcPr>
          <w:p w:rsidR="003716FB" w:rsidRDefault="002D5AC7">
            <w:proofErr w:type="spellStart"/>
            <w:r>
              <w:lastRenderedPageBreak/>
              <w:t>Atvejų</w:t>
            </w:r>
            <w:proofErr w:type="spellEnd"/>
            <w:r>
              <w:t xml:space="preserve"> </w:t>
            </w:r>
            <w:proofErr w:type="spellStart"/>
            <w:r>
              <w:t>neregistruota</w:t>
            </w:r>
            <w:proofErr w:type="spellEnd"/>
          </w:p>
        </w:tc>
        <w:tc>
          <w:tcPr>
            <w:tcW w:w="2268" w:type="dxa"/>
          </w:tcPr>
          <w:p w:rsidR="003716FB" w:rsidRDefault="002D5AC7">
            <w:proofErr w:type="spellStart"/>
            <w:r>
              <w:t>Atvejų</w:t>
            </w:r>
            <w:proofErr w:type="spellEnd"/>
            <w:r>
              <w:t xml:space="preserve"> </w:t>
            </w:r>
            <w:proofErr w:type="spellStart"/>
            <w:r>
              <w:t>neregistruota</w:t>
            </w:r>
            <w:proofErr w:type="spellEnd"/>
          </w:p>
        </w:tc>
      </w:tr>
      <w:tr w:rsidR="003716FB" w:rsidTr="00DD36F9">
        <w:tc>
          <w:tcPr>
            <w:tcW w:w="5495" w:type="dxa"/>
          </w:tcPr>
          <w:p w:rsidR="002D5AC7" w:rsidRDefault="002D5AC7" w:rsidP="002D5AC7">
            <w:pPr>
              <w:jc w:val="both"/>
              <w:rPr>
                <w:sz w:val="22"/>
                <w:szCs w:val="22"/>
              </w:rPr>
            </w:pPr>
            <w:proofErr w:type="spellStart"/>
            <w:r>
              <w:rPr>
                <w:sz w:val="22"/>
                <w:szCs w:val="22"/>
              </w:rPr>
              <w:lastRenderedPageBreak/>
              <w:t>Ligoninėje</w:t>
            </w:r>
            <w:proofErr w:type="spellEnd"/>
            <w:r>
              <w:rPr>
                <w:sz w:val="22"/>
                <w:szCs w:val="22"/>
              </w:rPr>
              <w:t xml:space="preserve"> </w:t>
            </w:r>
            <w:proofErr w:type="spellStart"/>
            <w:r>
              <w:rPr>
                <w:sz w:val="22"/>
                <w:szCs w:val="22"/>
              </w:rPr>
              <w:t>informacijos</w:t>
            </w:r>
            <w:proofErr w:type="spellEnd"/>
            <w:r>
              <w:rPr>
                <w:sz w:val="22"/>
                <w:szCs w:val="22"/>
              </w:rPr>
              <w:t xml:space="preserve"> </w:t>
            </w:r>
            <w:proofErr w:type="spellStart"/>
            <w:r>
              <w:rPr>
                <w:sz w:val="22"/>
                <w:szCs w:val="22"/>
              </w:rPr>
              <w:t>skelbimo</w:t>
            </w:r>
            <w:proofErr w:type="spellEnd"/>
            <w:r>
              <w:rPr>
                <w:sz w:val="22"/>
                <w:szCs w:val="22"/>
              </w:rPr>
              <w:t xml:space="preserve"> </w:t>
            </w:r>
            <w:proofErr w:type="spellStart"/>
            <w:r>
              <w:rPr>
                <w:sz w:val="22"/>
                <w:szCs w:val="22"/>
              </w:rPr>
              <w:t>vietose</w:t>
            </w:r>
            <w:proofErr w:type="spellEnd"/>
            <w:r>
              <w:rPr>
                <w:sz w:val="22"/>
                <w:szCs w:val="22"/>
              </w:rPr>
              <w:t xml:space="preserve"> </w:t>
            </w:r>
            <w:proofErr w:type="spellStart"/>
            <w:r>
              <w:rPr>
                <w:sz w:val="22"/>
                <w:szCs w:val="22"/>
              </w:rPr>
              <w:t>skelbti</w:t>
            </w:r>
            <w:proofErr w:type="spellEnd"/>
            <w:r>
              <w:rPr>
                <w:sz w:val="22"/>
                <w:szCs w:val="22"/>
              </w:rPr>
              <w:t xml:space="preserve"> </w:t>
            </w:r>
            <w:proofErr w:type="spellStart"/>
            <w:r>
              <w:rPr>
                <w:sz w:val="22"/>
                <w:szCs w:val="22"/>
              </w:rPr>
              <w:t>informaciją</w:t>
            </w:r>
            <w:proofErr w:type="spellEnd"/>
            <w:r>
              <w:rPr>
                <w:sz w:val="22"/>
                <w:szCs w:val="22"/>
              </w:rPr>
              <w:t xml:space="preserve">, </w:t>
            </w:r>
            <w:proofErr w:type="spellStart"/>
            <w:r>
              <w:rPr>
                <w:sz w:val="22"/>
                <w:szCs w:val="22"/>
              </w:rPr>
              <w:t>kur</w:t>
            </w:r>
            <w:proofErr w:type="spellEnd"/>
            <w:r>
              <w:rPr>
                <w:sz w:val="22"/>
                <w:szCs w:val="22"/>
              </w:rPr>
              <w:t xml:space="preserve"> </w:t>
            </w:r>
            <w:proofErr w:type="spellStart"/>
            <w:r>
              <w:rPr>
                <w:sz w:val="22"/>
                <w:szCs w:val="22"/>
              </w:rPr>
              <w:t>turi</w:t>
            </w:r>
            <w:proofErr w:type="spellEnd"/>
            <w:r>
              <w:rPr>
                <w:sz w:val="22"/>
                <w:szCs w:val="22"/>
              </w:rPr>
              <w:t xml:space="preserve"> </w:t>
            </w:r>
            <w:proofErr w:type="spellStart"/>
            <w:r>
              <w:rPr>
                <w:sz w:val="22"/>
                <w:szCs w:val="22"/>
              </w:rPr>
              <w:t>kreiptis</w:t>
            </w:r>
            <w:proofErr w:type="spellEnd"/>
            <w:r>
              <w:rPr>
                <w:sz w:val="22"/>
                <w:szCs w:val="22"/>
              </w:rPr>
              <w:t xml:space="preserve"> </w:t>
            </w:r>
            <w:proofErr w:type="spellStart"/>
            <w:r>
              <w:rPr>
                <w:sz w:val="22"/>
                <w:szCs w:val="22"/>
              </w:rPr>
              <w:t>pacientas</w:t>
            </w:r>
            <w:proofErr w:type="spellEnd"/>
            <w:r>
              <w:rPr>
                <w:sz w:val="22"/>
                <w:szCs w:val="22"/>
              </w:rPr>
              <w:t xml:space="preserve">, </w:t>
            </w:r>
            <w:proofErr w:type="spellStart"/>
            <w:r>
              <w:rPr>
                <w:sz w:val="22"/>
                <w:szCs w:val="22"/>
              </w:rPr>
              <w:t>susidūręs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korupcinio</w:t>
            </w:r>
            <w:proofErr w:type="spellEnd"/>
          </w:p>
          <w:p w:rsidR="003716FB" w:rsidRDefault="002D5AC7" w:rsidP="002D5AC7">
            <w:pPr>
              <w:jc w:val="both"/>
              <w:rPr>
                <w:sz w:val="22"/>
                <w:szCs w:val="22"/>
              </w:rPr>
            </w:pPr>
            <w:r>
              <w:rPr>
                <w:sz w:val="22"/>
                <w:szCs w:val="22"/>
              </w:rPr>
              <w:t xml:space="preserve"> </w:t>
            </w:r>
            <w:proofErr w:type="spellStart"/>
            <w:r>
              <w:rPr>
                <w:sz w:val="22"/>
                <w:szCs w:val="22"/>
              </w:rPr>
              <w:t>pobūdžio</w:t>
            </w:r>
            <w:proofErr w:type="spellEnd"/>
            <w:r>
              <w:rPr>
                <w:sz w:val="22"/>
                <w:szCs w:val="22"/>
              </w:rPr>
              <w:t xml:space="preserve"> </w:t>
            </w:r>
            <w:proofErr w:type="spellStart"/>
            <w:r>
              <w:rPr>
                <w:sz w:val="22"/>
                <w:szCs w:val="22"/>
              </w:rPr>
              <w:t>veika</w:t>
            </w:r>
            <w:proofErr w:type="spellEnd"/>
          </w:p>
        </w:tc>
        <w:tc>
          <w:tcPr>
            <w:tcW w:w="1843" w:type="dxa"/>
          </w:tcPr>
          <w:p w:rsidR="003716FB" w:rsidRDefault="002D5AC7">
            <w:proofErr w:type="spellStart"/>
            <w:r>
              <w:t>Informacija</w:t>
            </w:r>
            <w:proofErr w:type="spellEnd"/>
            <w:r>
              <w:t xml:space="preserve"> </w:t>
            </w:r>
            <w:proofErr w:type="spellStart"/>
            <w:r>
              <w:t>pateikta</w:t>
            </w:r>
            <w:proofErr w:type="spellEnd"/>
            <w:r>
              <w:t xml:space="preserve"> </w:t>
            </w:r>
            <w:proofErr w:type="spellStart"/>
            <w:r>
              <w:t>įstaigos</w:t>
            </w:r>
            <w:proofErr w:type="spellEnd"/>
            <w:r>
              <w:t xml:space="preserve"> </w:t>
            </w:r>
            <w:proofErr w:type="spellStart"/>
            <w:r>
              <w:t>skelbimų</w:t>
            </w:r>
            <w:proofErr w:type="spellEnd"/>
            <w:r>
              <w:t xml:space="preserve"> </w:t>
            </w:r>
            <w:proofErr w:type="spellStart"/>
            <w:r>
              <w:t>lentose</w:t>
            </w:r>
            <w:proofErr w:type="spellEnd"/>
            <w:r w:rsidR="00AD2B4E">
              <w:t xml:space="preserve">, </w:t>
            </w:r>
            <w:proofErr w:type="spellStart"/>
            <w:r w:rsidR="00AD2B4E">
              <w:t>įstaigos</w:t>
            </w:r>
            <w:proofErr w:type="spellEnd"/>
            <w:r w:rsidR="00AD2B4E">
              <w:t xml:space="preserve"> </w:t>
            </w:r>
            <w:proofErr w:type="spellStart"/>
            <w:r w:rsidR="00AD2B4E">
              <w:t>tinklapyje</w:t>
            </w:r>
            <w:proofErr w:type="spellEnd"/>
            <w:r w:rsidR="00AD2B4E">
              <w:t xml:space="preserve"> </w:t>
            </w:r>
            <w:proofErr w:type="spellStart"/>
            <w:r w:rsidR="00AD2B4E">
              <w:t>adresu</w:t>
            </w:r>
            <w:proofErr w:type="spellEnd"/>
            <w:r w:rsidR="00AD2B4E">
              <w:t xml:space="preserve"> </w:t>
            </w:r>
            <w:r w:rsidR="00AD2B4E" w:rsidRPr="00AD2B4E">
              <w:t>www.rokiskioligonine.lt</w:t>
            </w:r>
          </w:p>
        </w:tc>
        <w:tc>
          <w:tcPr>
            <w:tcW w:w="2268" w:type="dxa"/>
          </w:tcPr>
          <w:p w:rsidR="003716FB" w:rsidRDefault="002D5AC7">
            <w:proofErr w:type="spellStart"/>
            <w:r>
              <w:t>Informacija</w:t>
            </w:r>
            <w:proofErr w:type="spellEnd"/>
            <w:r>
              <w:t xml:space="preserve"> </w:t>
            </w:r>
            <w:proofErr w:type="spellStart"/>
            <w:r>
              <w:t>pateikta</w:t>
            </w:r>
            <w:proofErr w:type="spellEnd"/>
            <w:r>
              <w:t xml:space="preserve"> </w:t>
            </w:r>
            <w:proofErr w:type="spellStart"/>
            <w:r>
              <w:t>įstaigos</w:t>
            </w:r>
            <w:proofErr w:type="spellEnd"/>
            <w:r>
              <w:t xml:space="preserve"> </w:t>
            </w:r>
            <w:proofErr w:type="spellStart"/>
            <w:r>
              <w:t>skelbimų</w:t>
            </w:r>
            <w:proofErr w:type="spellEnd"/>
            <w:r>
              <w:t xml:space="preserve"> </w:t>
            </w:r>
            <w:proofErr w:type="spellStart"/>
            <w:r>
              <w:t>lentose</w:t>
            </w:r>
            <w:proofErr w:type="spellEnd"/>
            <w:r w:rsidR="00AD2B4E">
              <w:t xml:space="preserve">; </w:t>
            </w:r>
            <w:r w:rsidR="00AD2B4E" w:rsidRPr="00AD2B4E">
              <w:t xml:space="preserve">, </w:t>
            </w:r>
            <w:proofErr w:type="spellStart"/>
            <w:r w:rsidR="00AD2B4E" w:rsidRPr="00AD2B4E">
              <w:t>įstaigos</w:t>
            </w:r>
            <w:proofErr w:type="spellEnd"/>
            <w:r w:rsidR="00AD2B4E" w:rsidRPr="00AD2B4E">
              <w:t xml:space="preserve"> </w:t>
            </w:r>
            <w:proofErr w:type="spellStart"/>
            <w:r w:rsidR="00AD2B4E" w:rsidRPr="00AD2B4E">
              <w:t>tinklapyje</w:t>
            </w:r>
            <w:proofErr w:type="spellEnd"/>
            <w:r w:rsidR="00AD2B4E" w:rsidRPr="00AD2B4E">
              <w:t xml:space="preserve"> </w:t>
            </w:r>
            <w:proofErr w:type="spellStart"/>
            <w:r w:rsidR="00AD2B4E" w:rsidRPr="00AD2B4E">
              <w:t>adresu</w:t>
            </w:r>
            <w:proofErr w:type="spellEnd"/>
            <w:r w:rsidR="00AD2B4E" w:rsidRPr="00AD2B4E">
              <w:t xml:space="preserve"> www.rokiskioligonine.lt</w:t>
            </w:r>
          </w:p>
        </w:tc>
      </w:tr>
      <w:tr w:rsidR="003716FB" w:rsidTr="00DD36F9">
        <w:tc>
          <w:tcPr>
            <w:tcW w:w="5495" w:type="dxa"/>
          </w:tcPr>
          <w:p w:rsidR="002D5AC7" w:rsidRPr="002D5AC7" w:rsidRDefault="002D5AC7" w:rsidP="002D5AC7">
            <w:pPr>
              <w:pStyle w:val="Antrat5"/>
              <w:spacing w:before="0"/>
              <w:jc w:val="both"/>
              <w:outlineLvl w:val="4"/>
              <w:rPr>
                <w:color w:val="auto"/>
                <w:spacing w:val="-6"/>
              </w:rPr>
            </w:pPr>
            <w:r w:rsidRPr="002D5AC7">
              <w:rPr>
                <w:bCs/>
                <w:iCs/>
                <w:color w:val="auto"/>
                <w:spacing w:val="-6"/>
              </w:rPr>
              <w:t>Organizuoti ligoninės darbuotojų mokymą korupcijos prevencijos klausimais (darbuotojų elgesys susidūrus su korupcinėmis veikomis bei kitais klausimais)</w:t>
            </w:r>
          </w:p>
          <w:p w:rsidR="002D5AC7" w:rsidRPr="002D5AC7" w:rsidRDefault="002D5AC7" w:rsidP="002D5AC7">
            <w:pPr>
              <w:jc w:val="both"/>
              <w:rPr>
                <w:lang w:val="lt-LT"/>
              </w:rPr>
            </w:pPr>
          </w:p>
          <w:p w:rsidR="003716FB" w:rsidRDefault="003716FB" w:rsidP="00DC485A">
            <w:pPr>
              <w:jc w:val="both"/>
              <w:rPr>
                <w:sz w:val="22"/>
                <w:szCs w:val="22"/>
              </w:rPr>
            </w:pPr>
          </w:p>
        </w:tc>
        <w:tc>
          <w:tcPr>
            <w:tcW w:w="1843" w:type="dxa"/>
          </w:tcPr>
          <w:p w:rsidR="003716FB" w:rsidRDefault="002D5AC7">
            <w:proofErr w:type="spellStart"/>
            <w:r>
              <w:t>Pravesti</w:t>
            </w:r>
            <w:proofErr w:type="spellEnd"/>
            <w:r>
              <w:t xml:space="preserve"> </w:t>
            </w:r>
            <w:proofErr w:type="spellStart"/>
            <w:r>
              <w:t>darbuotoj</w:t>
            </w:r>
            <w:r w:rsidR="00AD2B4E">
              <w:t>ų</w:t>
            </w:r>
            <w:proofErr w:type="spellEnd"/>
            <w:r>
              <w:t xml:space="preserve"> </w:t>
            </w:r>
            <w:proofErr w:type="spellStart"/>
            <w:r>
              <w:t>mokymai</w:t>
            </w:r>
            <w:proofErr w:type="spellEnd"/>
            <w:r>
              <w:t>:</w:t>
            </w:r>
          </w:p>
          <w:p w:rsidR="002D5AC7" w:rsidRDefault="002D5AC7">
            <w:r>
              <w:t xml:space="preserve"> “</w:t>
            </w:r>
            <w:proofErr w:type="spellStart"/>
            <w:r>
              <w:t>Tarnybinis</w:t>
            </w:r>
            <w:proofErr w:type="spellEnd"/>
            <w:r>
              <w:t xml:space="preserve"> </w:t>
            </w:r>
            <w:proofErr w:type="spellStart"/>
            <w:r>
              <w:t>aplaidumas</w:t>
            </w:r>
            <w:proofErr w:type="spellEnd"/>
            <w:r>
              <w:t>”;</w:t>
            </w:r>
          </w:p>
          <w:p w:rsidR="00AD2B4E" w:rsidRDefault="00AD2B4E"/>
          <w:p w:rsidR="002D5AC7" w:rsidRDefault="002D5AC7">
            <w:proofErr w:type="spellStart"/>
            <w:r>
              <w:t>Tyčia</w:t>
            </w:r>
            <w:proofErr w:type="spellEnd"/>
            <w:r>
              <w:t xml:space="preserve"> </w:t>
            </w:r>
            <w:proofErr w:type="spellStart"/>
            <w:r>
              <w:t>kaip</w:t>
            </w:r>
            <w:proofErr w:type="spellEnd"/>
            <w:r>
              <w:t xml:space="preserve"> </w:t>
            </w:r>
            <w:proofErr w:type="spellStart"/>
            <w:r>
              <w:t>kaltės</w:t>
            </w:r>
            <w:proofErr w:type="spellEnd"/>
            <w:r>
              <w:t xml:space="preserve"> forma </w:t>
            </w:r>
            <w:proofErr w:type="spellStart"/>
            <w:r>
              <w:t>baudžiamose</w:t>
            </w:r>
            <w:proofErr w:type="spellEnd"/>
            <w:r>
              <w:t xml:space="preserve"> </w:t>
            </w:r>
            <w:proofErr w:type="spellStart"/>
            <w:r>
              <w:t>veikose</w:t>
            </w:r>
            <w:proofErr w:type="spellEnd"/>
            <w:r>
              <w:t>”</w:t>
            </w:r>
          </w:p>
        </w:tc>
        <w:tc>
          <w:tcPr>
            <w:tcW w:w="2268" w:type="dxa"/>
          </w:tcPr>
          <w:p w:rsidR="003716FB" w:rsidRDefault="002D5AC7">
            <w:proofErr w:type="spellStart"/>
            <w:r>
              <w:t>Apmokyti</w:t>
            </w:r>
            <w:proofErr w:type="spellEnd"/>
            <w:r>
              <w:t xml:space="preserve"> </w:t>
            </w:r>
            <w:proofErr w:type="spellStart"/>
            <w:r>
              <w:t>įstaigos</w:t>
            </w:r>
            <w:proofErr w:type="spellEnd"/>
            <w:r>
              <w:t xml:space="preserve"> </w:t>
            </w:r>
            <w:proofErr w:type="spellStart"/>
            <w:r>
              <w:t>dirbantieji</w:t>
            </w:r>
            <w:proofErr w:type="spellEnd"/>
          </w:p>
        </w:tc>
      </w:tr>
      <w:tr w:rsidR="002D5AC7" w:rsidTr="00DD36F9">
        <w:tc>
          <w:tcPr>
            <w:tcW w:w="5495" w:type="dxa"/>
          </w:tcPr>
          <w:p w:rsidR="002D5AC7" w:rsidRDefault="002D5AC7" w:rsidP="000B1457">
            <w:pPr>
              <w:pStyle w:val="Antrats"/>
              <w:rPr>
                <w:bCs/>
                <w:sz w:val="22"/>
                <w:szCs w:val="22"/>
              </w:rPr>
            </w:pPr>
            <w:proofErr w:type="spellStart"/>
            <w:r>
              <w:rPr>
                <w:bCs/>
                <w:sz w:val="22"/>
                <w:szCs w:val="22"/>
              </w:rPr>
              <w:t>Nagrinėti</w:t>
            </w:r>
            <w:proofErr w:type="spellEnd"/>
            <w:r>
              <w:rPr>
                <w:bCs/>
                <w:sz w:val="22"/>
                <w:szCs w:val="22"/>
              </w:rPr>
              <w:t xml:space="preserve"> </w:t>
            </w:r>
            <w:proofErr w:type="spellStart"/>
            <w:r>
              <w:rPr>
                <w:bCs/>
                <w:sz w:val="22"/>
                <w:szCs w:val="22"/>
              </w:rPr>
              <w:t>skundus</w:t>
            </w:r>
            <w:proofErr w:type="spellEnd"/>
            <w:r>
              <w:rPr>
                <w:bCs/>
                <w:sz w:val="22"/>
                <w:szCs w:val="22"/>
              </w:rPr>
              <w:t xml:space="preserve">, </w:t>
            </w:r>
            <w:proofErr w:type="spellStart"/>
            <w:r>
              <w:rPr>
                <w:bCs/>
                <w:sz w:val="22"/>
                <w:szCs w:val="22"/>
              </w:rPr>
              <w:t>pareiškimus</w:t>
            </w:r>
            <w:proofErr w:type="spellEnd"/>
            <w:r>
              <w:rPr>
                <w:bCs/>
                <w:sz w:val="22"/>
                <w:szCs w:val="22"/>
              </w:rPr>
              <w:t xml:space="preserve"> </w:t>
            </w:r>
            <w:proofErr w:type="spellStart"/>
            <w:r>
              <w:rPr>
                <w:bCs/>
                <w:sz w:val="22"/>
                <w:szCs w:val="22"/>
              </w:rPr>
              <w:t>dėl</w:t>
            </w:r>
            <w:proofErr w:type="spellEnd"/>
            <w:r>
              <w:rPr>
                <w:bCs/>
                <w:sz w:val="22"/>
                <w:szCs w:val="22"/>
              </w:rPr>
              <w:t xml:space="preserve"> </w:t>
            </w:r>
            <w:proofErr w:type="spellStart"/>
            <w:r>
              <w:rPr>
                <w:bCs/>
                <w:sz w:val="22"/>
                <w:szCs w:val="22"/>
              </w:rPr>
              <w:t>galimų</w:t>
            </w:r>
            <w:proofErr w:type="spellEnd"/>
            <w:r>
              <w:rPr>
                <w:bCs/>
                <w:sz w:val="22"/>
                <w:szCs w:val="22"/>
              </w:rPr>
              <w:t xml:space="preserve"> </w:t>
            </w:r>
            <w:proofErr w:type="spellStart"/>
            <w:r>
              <w:rPr>
                <w:bCs/>
                <w:sz w:val="22"/>
                <w:szCs w:val="22"/>
              </w:rPr>
              <w:t>korupcinio</w:t>
            </w:r>
            <w:proofErr w:type="spellEnd"/>
            <w:r>
              <w:rPr>
                <w:bCs/>
                <w:sz w:val="22"/>
                <w:szCs w:val="22"/>
              </w:rPr>
              <w:t xml:space="preserve"> </w:t>
            </w:r>
            <w:proofErr w:type="spellStart"/>
            <w:r>
              <w:rPr>
                <w:bCs/>
                <w:sz w:val="22"/>
                <w:szCs w:val="22"/>
              </w:rPr>
              <w:t>pobūdžio</w:t>
            </w:r>
            <w:proofErr w:type="spellEnd"/>
            <w:r>
              <w:rPr>
                <w:bCs/>
                <w:sz w:val="22"/>
                <w:szCs w:val="22"/>
              </w:rPr>
              <w:t xml:space="preserve"> </w:t>
            </w:r>
            <w:proofErr w:type="spellStart"/>
            <w:r>
              <w:rPr>
                <w:bCs/>
                <w:sz w:val="22"/>
                <w:szCs w:val="22"/>
              </w:rPr>
              <w:t>nusikalstamų</w:t>
            </w:r>
            <w:proofErr w:type="spellEnd"/>
            <w:r>
              <w:rPr>
                <w:bCs/>
                <w:sz w:val="22"/>
                <w:szCs w:val="22"/>
              </w:rPr>
              <w:t xml:space="preserve"> </w:t>
            </w:r>
            <w:proofErr w:type="spellStart"/>
            <w:r>
              <w:rPr>
                <w:bCs/>
                <w:sz w:val="22"/>
                <w:szCs w:val="22"/>
              </w:rPr>
              <w:t>veikų</w:t>
            </w:r>
            <w:proofErr w:type="spellEnd"/>
            <w:r>
              <w:rPr>
                <w:bCs/>
                <w:sz w:val="22"/>
                <w:szCs w:val="22"/>
              </w:rPr>
              <w:t xml:space="preserve"> </w:t>
            </w:r>
            <w:proofErr w:type="spellStart"/>
            <w:r>
              <w:rPr>
                <w:bCs/>
                <w:sz w:val="22"/>
                <w:szCs w:val="22"/>
              </w:rPr>
              <w:t>atvejų</w:t>
            </w:r>
            <w:proofErr w:type="spellEnd"/>
            <w:r>
              <w:rPr>
                <w:bCs/>
                <w:sz w:val="22"/>
                <w:szCs w:val="22"/>
              </w:rPr>
              <w:t xml:space="preserve"> </w:t>
            </w:r>
            <w:proofErr w:type="spellStart"/>
            <w:r>
              <w:rPr>
                <w:bCs/>
                <w:sz w:val="22"/>
                <w:szCs w:val="22"/>
              </w:rPr>
              <w:t>bei</w:t>
            </w:r>
            <w:proofErr w:type="spellEnd"/>
            <w:r>
              <w:rPr>
                <w:bCs/>
                <w:sz w:val="22"/>
                <w:szCs w:val="22"/>
              </w:rPr>
              <w:t xml:space="preserve"> </w:t>
            </w:r>
            <w:proofErr w:type="spellStart"/>
            <w:r>
              <w:rPr>
                <w:bCs/>
                <w:sz w:val="22"/>
                <w:szCs w:val="22"/>
              </w:rPr>
              <w:t>analizuoti</w:t>
            </w:r>
            <w:proofErr w:type="spellEnd"/>
            <w:r>
              <w:rPr>
                <w:bCs/>
                <w:sz w:val="22"/>
                <w:szCs w:val="22"/>
              </w:rPr>
              <w:t xml:space="preserve"> </w:t>
            </w:r>
            <w:proofErr w:type="spellStart"/>
            <w:r>
              <w:rPr>
                <w:bCs/>
                <w:sz w:val="22"/>
                <w:szCs w:val="22"/>
              </w:rPr>
              <w:t>pasiūlymus</w:t>
            </w:r>
            <w:proofErr w:type="spellEnd"/>
            <w:r>
              <w:rPr>
                <w:bCs/>
                <w:sz w:val="22"/>
                <w:szCs w:val="22"/>
              </w:rPr>
              <w:t xml:space="preserve"> </w:t>
            </w:r>
            <w:proofErr w:type="spellStart"/>
            <w:r>
              <w:rPr>
                <w:bCs/>
                <w:sz w:val="22"/>
                <w:szCs w:val="22"/>
              </w:rPr>
              <w:t>dėl</w:t>
            </w:r>
            <w:proofErr w:type="spellEnd"/>
            <w:r>
              <w:rPr>
                <w:bCs/>
                <w:sz w:val="22"/>
                <w:szCs w:val="22"/>
              </w:rPr>
              <w:t xml:space="preserve"> </w:t>
            </w:r>
            <w:proofErr w:type="spellStart"/>
            <w:r>
              <w:rPr>
                <w:bCs/>
                <w:sz w:val="22"/>
                <w:szCs w:val="22"/>
              </w:rPr>
              <w:t>korupcijos</w:t>
            </w:r>
            <w:proofErr w:type="spellEnd"/>
            <w:r>
              <w:rPr>
                <w:bCs/>
                <w:sz w:val="22"/>
                <w:szCs w:val="22"/>
              </w:rPr>
              <w:t xml:space="preserve"> </w:t>
            </w:r>
            <w:proofErr w:type="spellStart"/>
            <w:r>
              <w:rPr>
                <w:bCs/>
                <w:sz w:val="22"/>
                <w:szCs w:val="22"/>
              </w:rPr>
              <w:t>prevencijos</w:t>
            </w:r>
            <w:proofErr w:type="spellEnd"/>
            <w:r>
              <w:rPr>
                <w:bCs/>
                <w:sz w:val="22"/>
                <w:szCs w:val="22"/>
              </w:rPr>
              <w:t xml:space="preserve"> </w:t>
            </w:r>
          </w:p>
        </w:tc>
        <w:tc>
          <w:tcPr>
            <w:tcW w:w="1843" w:type="dxa"/>
          </w:tcPr>
          <w:p w:rsidR="002D5AC7" w:rsidRDefault="002D5AC7" w:rsidP="002D5AC7">
            <w:proofErr w:type="spellStart"/>
            <w:r>
              <w:t>Korupcinio</w:t>
            </w:r>
            <w:proofErr w:type="spellEnd"/>
            <w:r>
              <w:t xml:space="preserve"> </w:t>
            </w:r>
            <w:proofErr w:type="spellStart"/>
            <w:r>
              <w:t>pobūdžio</w:t>
            </w:r>
            <w:proofErr w:type="spellEnd"/>
            <w:r>
              <w:t xml:space="preserve"> </w:t>
            </w:r>
            <w:proofErr w:type="spellStart"/>
            <w:r>
              <w:t>skundų</w:t>
            </w:r>
            <w:proofErr w:type="spellEnd"/>
            <w:r>
              <w:t xml:space="preserve"> </w:t>
            </w:r>
            <w:proofErr w:type="spellStart"/>
            <w:r>
              <w:t>bei</w:t>
            </w:r>
            <w:proofErr w:type="spellEnd"/>
            <w:r>
              <w:t xml:space="preserve"> </w:t>
            </w:r>
            <w:proofErr w:type="spellStart"/>
            <w:r>
              <w:t>pareiškimų</w:t>
            </w:r>
            <w:proofErr w:type="spellEnd"/>
            <w:r>
              <w:t xml:space="preserve"> </w:t>
            </w:r>
            <w:proofErr w:type="spellStart"/>
            <w:r>
              <w:t>negauta</w:t>
            </w:r>
            <w:proofErr w:type="spellEnd"/>
          </w:p>
        </w:tc>
        <w:tc>
          <w:tcPr>
            <w:tcW w:w="2268" w:type="dxa"/>
          </w:tcPr>
          <w:p w:rsidR="002D5AC7" w:rsidRDefault="002D5AC7">
            <w:proofErr w:type="spellStart"/>
            <w:r>
              <w:t>Korupcinio</w:t>
            </w:r>
            <w:proofErr w:type="spellEnd"/>
            <w:r>
              <w:t xml:space="preserve"> </w:t>
            </w:r>
            <w:proofErr w:type="spellStart"/>
            <w:r>
              <w:t>pobūdžio</w:t>
            </w:r>
            <w:proofErr w:type="spellEnd"/>
            <w:r>
              <w:t xml:space="preserve"> </w:t>
            </w:r>
            <w:proofErr w:type="spellStart"/>
            <w:r>
              <w:t>skundų</w:t>
            </w:r>
            <w:proofErr w:type="spellEnd"/>
            <w:r>
              <w:t xml:space="preserve"> </w:t>
            </w:r>
            <w:proofErr w:type="spellStart"/>
            <w:r>
              <w:t>bei</w:t>
            </w:r>
            <w:proofErr w:type="spellEnd"/>
            <w:r>
              <w:t xml:space="preserve"> </w:t>
            </w:r>
            <w:proofErr w:type="spellStart"/>
            <w:r>
              <w:t>pareiškimų</w:t>
            </w:r>
            <w:proofErr w:type="spellEnd"/>
            <w:r>
              <w:t xml:space="preserve"> </w:t>
            </w:r>
            <w:proofErr w:type="spellStart"/>
            <w:r>
              <w:t>negauta</w:t>
            </w:r>
            <w:proofErr w:type="spellEnd"/>
          </w:p>
          <w:p w:rsidR="00AD2B4E" w:rsidRDefault="00AD2B4E"/>
        </w:tc>
      </w:tr>
      <w:tr w:rsidR="002D5AC7" w:rsidRPr="002D5AC7" w:rsidTr="00DD36F9">
        <w:tc>
          <w:tcPr>
            <w:tcW w:w="5495" w:type="dxa"/>
          </w:tcPr>
          <w:p w:rsidR="002D5AC7" w:rsidRPr="00AD2B4E" w:rsidRDefault="002D5AC7" w:rsidP="00623C1F">
            <w:pPr>
              <w:pStyle w:val="Antrat5"/>
              <w:spacing w:before="0"/>
              <w:outlineLvl w:val="4"/>
              <w:rPr>
                <w:rFonts w:ascii="Times New Roman" w:hAnsi="Times New Roman" w:cs="Times New Roman"/>
                <w:caps/>
              </w:rPr>
            </w:pPr>
            <w:r w:rsidRPr="00AD2B4E">
              <w:rPr>
                <w:rFonts w:ascii="Times New Roman" w:hAnsi="Times New Roman" w:cs="Times New Roman"/>
                <w:bCs/>
                <w:iCs/>
                <w:color w:val="auto"/>
              </w:rPr>
              <w:t>Gavus informaciją dėl galimų ar korupcinių veikų, nedelsiant informuoti įstaigos vadovą ir Specialiųjų tyrimų tarnybą įstaigos ir kituose teisės aktuose nustatytomis sąlygomis ir tvarka</w:t>
            </w:r>
          </w:p>
        </w:tc>
        <w:tc>
          <w:tcPr>
            <w:tcW w:w="1843" w:type="dxa"/>
          </w:tcPr>
          <w:p w:rsidR="002D5AC7" w:rsidRPr="002D5AC7" w:rsidRDefault="002D5AC7">
            <w:pPr>
              <w:rPr>
                <w:lang w:val="lt-LT"/>
              </w:rPr>
            </w:pPr>
            <w:r w:rsidRPr="002D5AC7">
              <w:rPr>
                <w:lang w:val="lt-LT"/>
              </w:rPr>
              <w:t>Korupcinio pobūdžio skundų bei pareiškimų negauta</w:t>
            </w:r>
          </w:p>
        </w:tc>
        <w:tc>
          <w:tcPr>
            <w:tcW w:w="2268" w:type="dxa"/>
          </w:tcPr>
          <w:p w:rsidR="002D5AC7" w:rsidRPr="002D5AC7" w:rsidRDefault="002D5AC7">
            <w:pPr>
              <w:rPr>
                <w:lang w:val="lt-LT"/>
              </w:rPr>
            </w:pPr>
            <w:r w:rsidRPr="002D5AC7">
              <w:rPr>
                <w:lang w:val="lt-LT"/>
              </w:rPr>
              <w:t>Korupcinio pobūdžio skundų bei pareiškimų negauta</w:t>
            </w:r>
          </w:p>
        </w:tc>
      </w:tr>
      <w:tr w:rsidR="002D5AC7" w:rsidRPr="002D5AC7" w:rsidTr="00DD36F9">
        <w:tc>
          <w:tcPr>
            <w:tcW w:w="5495" w:type="dxa"/>
          </w:tcPr>
          <w:p w:rsidR="002D5AC7" w:rsidRPr="002D5AC7" w:rsidRDefault="002D5AC7" w:rsidP="00DC485A">
            <w:pPr>
              <w:jc w:val="both"/>
              <w:rPr>
                <w:sz w:val="22"/>
                <w:szCs w:val="22"/>
                <w:lang w:val="lt-LT"/>
              </w:rPr>
            </w:pPr>
            <w:r w:rsidRPr="002D5AC7">
              <w:rPr>
                <w:bCs/>
                <w:iCs/>
                <w:sz w:val="22"/>
                <w:szCs w:val="22"/>
                <w:lang w:val="lt-LT"/>
              </w:rPr>
              <w:t>Analizuoti ir suderinus su ligoninės vadovu, paviešinti darbuotojams ir žiniasklaidoje teisės aktų nustatyta tvarka užfiksuotus korupcijos faktus</w:t>
            </w:r>
          </w:p>
        </w:tc>
        <w:tc>
          <w:tcPr>
            <w:tcW w:w="1843" w:type="dxa"/>
          </w:tcPr>
          <w:p w:rsidR="002D5AC7" w:rsidRPr="002D5AC7" w:rsidRDefault="002D5AC7">
            <w:pPr>
              <w:rPr>
                <w:lang w:val="lt-LT"/>
              </w:rPr>
            </w:pPr>
            <w:r>
              <w:rPr>
                <w:lang w:val="lt-LT"/>
              </w:rPr>
              <w:t>Atvejų nebuvo</w:t>
            </w:r>
          </w:p>
        </w:tc>
        <w:tc>
          <w:tcPr>
            <w:tcW w:w="2268" w:type="dxa"/>
          </w:tcPr>
          <w:p w:rsidR="002D5AC7" w:rsidRPr="002D5AC7" w:rsidRDefault="002D5AC7">
            <w:pPr>
              <w:rPr>
                <w:lang w:val="lt-LT"/>
              </w:rPr>
            </w:pPr>
            <w:r>
              <w:rPr>
                <w:lang w:val="lt-LT"/>
              </w:rPr>
              <w:t>Atvejų nebuvo</w:t>
            </w:r>
          </w:p>
        </w:tc>
      </w:tr>
      <w:tr w:rsidR="002D5AC7" w:rsidRPr="002D5AC7" w:rsidTr="00DD36F9">
        <w:tc>
          <w:tcPr>
            <w:tcW w:w="5495" w:type="dxa"/>
          </w:tcPr>
          <w:p w:rsidR="002D5AC7" w:rsidRDefault="002D5AC7" w:rsidP="00DC485A">
            <w:pPr>
              <w:jc w:val="both"/>
              <w:rPr>
                <w:b/>
                <w:bCs/>
                <w:i/>
                <w:iCs/>
                <w:sz w:val="22"/>
                <w:szCs w:val="22"/>
                <w:lang w:val="lt-LT"/>
              </w:rPr>
            </w:pPr>
            <w:r w:rsidRPr="002D5AC7">
              <w:rPr>
                <w:spacing w:val="6"/>
                <w:sz w:val="22"/>
                <w:szCs w:val="22"/>
                <w:lang w:val="lt-LT"/>
              </w:rPr>
              <w:t>Užtikrinti privalomos (būtinos) informacijos apie mokamų ir nemokamų (apmokamų iš PSDF biudžeto lėšų) asmens sveikatos priežiūros paslaugų teikimą gyventojams</w:t>
            </w:r>
          </w:p>
        </w:tc>
        <w:tc>
          <w:tcPr>
            <w:tcW w:w="1843" w:type="dxa"/>
          </w:tcPr>
          <w:p w:rsidR="002D5AC7" w:rsidRPr="002D5AC7" w:rsidRDefault="002D5AC7">
            <w:pPr>
              <w:rPr>
                <w:lang w:val="lt-LT"/>
              </w:rPr>
            </w:pPr>
            <w:r>
              <w:rPr>
                <w:lang w:val="lt-LT"/>
              </w:rPr>
              <w:t>Kiekvieną mėnesį teikta informacija apie apmokamas asmens sveikatos priežiūros paslaugas iš PSDF biudžeto rajono laikraštyje „Gimtasis Rokiškis“; informacija apie įstaigoje teikiamas mokamas paslaugas patalpinta skelbimų lentose.</w:t>
            </w:r>
          </w:p>
        </w:tc>
        <w:tc>
          <w:tcPr>
            <w:tcW w:w="2268" w:type="dxa"/>
          </w:tcPr>
          <w:p w:rsidR="002D5AC7" w:rsidRPr="002D5AC7" w:rsidRDefault="002D5AC7">
            <w:pPr>
              <w:rPr>
                <w:lang w:val="lt-LT"/>
              </w:rPr>
            </w:pPr>
            <w:r>
              <w:rPr>
                <w:lang w:val="lt-LT"/>
              </w:rPr>
              <w:t>12 straipsnių</w:t>
            </w:r>
          </w:p>
        </w:tc>
      </w:tr>
      <w:tr w:rsidR="002D5AC7" w:rsidRPr="002D5AC7" w:rsidTr="00DD36F9">
        <w:tc>
          <w:tcPr>
            <w:tcW w:w="5495" w:type="dxa"/>
          </w:tcPr>
          <w:p w:rsidR="002D5AC7" w:rsidRDefault="002D5AC7" w:rsidP="00DC485A">
            <w:pPr>
              <w:jc w:val="both"/>
              <w:rPr>
                <w:bCs/>
                <w:iCs/>
                <w:sz w:val="22"/>
                <w:szCs w:val="22"/>
                <w:lang w:val="lt-LT"/>
              </w:rPr>
            </w:pPr>
            <w:r w:rsidRPr="002D5AC7">
              <w:rPr>
                <w:bCs/>
                <w:iCs/>
                <w:sz w:val="22"/>
                <w:szCs w:val="22"/>
                <w:lang w:val="lt-LT"/>
              </w:rPr>
              <w:t>Prireikus bendradarbiauti ir keistis informacija, kurios reikia korupcijos prevencijai ir kontrolei užtikrinti, su kitais valstybės ar savivaldybės įstaigos struktūriniais padaliniais, kitomis valstybės ar savivaldybių įstaigomis ir jose dirbančiais asmenimis, vykdančiais korupcijos prevenciją ir kontrolę</w:t>
            </w:r>
          </w:p>
          <w:p w:rsidR="00AD2B4E" w:rsidRPr="002D5AC7" w:rsidRDefault="00AD2B4E" w:rsidP="00DC485A">
            <w:pPr>
              <w:jc w:val="both"/>
              <w:rPr>
                <w:bCs/>
                <w:iCs/>
                <w:sz w:val="22"/>
                <w:szCs w:val="22"/>
                <w:lang w:val="lt-LT"/>
              </w:rPr>
            </w:pPr>
          </w:p>
        </w:tc>
        <w:tc>
          <w:tcPr>
            <w:tcW w:w="1843" w:type="dxa"/>
          </w:tcPr>
          <w:p w:rsidR="002D5AC7" w:rsidRPr="002D5AC7" w:rsidRDefault="002D5AC7">
            <w:pPr>
              <w:rPr>
                <w:lang w:val="lt-LT"/>
              </w:rPr>
            </w:pPr>
            <w:r>
              <w:rPr>
                <w:lang w:val="lt-LT"/>
              </w:rPr>
              <w:t>Nebuvo poreikio</w:t>
            </w:r>
          </w:p>
        </w:tc>
        <w:tc>
          <w:tcPr>
            <w:tcW w:w="2268" w:type="dxa"/>
          </w:tcPr>
          <w:p w:rsidR="002D5AC7" w:rsidRPr="002D5AC7" w:rsidRDefault="002D5AC7">
            <w:pPr>
              <w:rPr>
                <w:lang w:val="lt-LT"/>
              </w:rPr>
            </w:pPr>
            <w:r>
              <w:rPr>
                <w:lang w:val="lt-LT"/>
              </w:rPr>
              <w:t>Nebuvo poreikio</w:t>
            </w:r>
          </w:p>
        </w:tc>
      </w:tr>
      <w:tr w:rsidR="002D5AC7" w:rsidRPr="002D5AC7" w:rsidTr="00DD36F9">
        <w:tc>
          <w:tcPr>
            <w:tcW w:w="5495" w:type="dxa"/>
          </w:tcPr>
          <w:p w:rsidR="002D5AC7" w:rsidRPr="00AF0AFB" w:rsidRDefault="002D5AC7" w:rsidP="002603A1">
            <w:pPr>
              <w:rPr>
                <w:spacing w:val="-4"/>
                <w:sz w:val="22"/>
                <w:szCs w:val="22"/>
                <w:lang w:val="lt-LT"/>
              </w:rPr>
            </w:pPr>
            <w:r w:rsidRPr="00AF0AFB">
              <w:rPr>
                <w:spacing w:val="-4"/>
                <w:sz w:val="22"/>
                <w:szCs w:val="22"/>
                <w:lang w:val="lt-LT"/>
              </w:rPr>
              <w:t xml:space="preserve">Kontroliuoti ir koordinuoti ligoninės korupcijos prevencijos programos įgyvendinimą, prireikus teikti pasiūlymus vadovui dėl jos tikslinimo. </w:t>
            </w:r>
          </w:p>
          <w:p w:rsidR="002D5AC7" w:rsidRDefault="002D5AC7" w:rsidP="002603A1">
            <w:pPr>
              <w:rPr>
                <w:spacing w:val="8"/>
                <w:sz w:val="22"/>
                <w:szCs w:val="22"/>
              </w:rPr>
            </w:pPr>
            <w:proofErr w:type="spellStart"/>
            <w:r>
              <w:rPr>
                <w:spacing w:val="-4"/>
                <w:sz w:val="22"/>
                <w:szCs w:val="22"/>
              </w:rPr>
              <w:lastRenderedPageBreak/>
              <w:t>Apibendrinti</w:t>
            </w:r>
            <w:proofErr w:type="spellEnd"/>
            <w:r>
              <w:rPr>
                <w:spacing w:val="-4"/>
                <w:sz w:val="22"/>
                <w:szCs w:val="22"/>
              </w:rPr>
              <w:t xml:space="preserve"> </w:t>
            </w:r>
            <w:proofErr w:type="spellStart"/>
            <w:r>
              <w:rPr>
                <w:spacing w:val="-4"/>
                <w:sz w:val="22"/>
                <w:szCs w:val="22"/>
              </w:rPr>
              <w:t>įstaigos</w:t>
            </w:r>
            <w:proofErr w:type="spellEnd"/>
            <w:r>
              <w:rPr>
                <w:spacing w:val="-4"/>
                <w:sz w:val="22"/>
                <w:szCs w:val="22"/>
              </w:rPr>
              <w:t xml:space="preserve"> </w:t>
            </w:r>
            <w:proofErr w:type="spellStart"/>
            <w:r>
              <w:rPr>
                <w:spacing w:val="-4"/>
                <w:sz w:val="22"/>
                <w:szCs w:val="22"/>
              </w:rPr>
              <w:t>padalinių</w:t>
            </w:r>
            <w:proofErr w:type="spellEnd"/>
            <w:r>
              <w:rPr>
                <w:spacing w:val="-4"/>
                <w:sz w:val="22"/>
                <w:szCs w:val="22"/>
              </w:rPr>
              <w:t xml:space="preserve"> </w:t>
            </w:r>
            <w:proofErr w:type="spellStart"/>
            <w:r>
              <w:rPr>
                <w:spacing w:val="-4"/>
                <w:sz w:val="22"/>
                <w:szCs w:val="22"/>
              </w:rPr>
              <w:t>veiklą</w:t>
            </w:r>
            <w:proofErr w:type="spellEnd"/>
            <w:r>
              <w:rPr>
                <w:spacing w:val="-4"/>
                <w:sz w:val="22"/>
                <w:szCs w:val="22"/>
              </w:rPr>
              <w:t xml:space="preserve"> </w:t>
            </w:r>
            <w:proofErr w:type="spellStart"/>
            <w:r>
              <w:rPr>
                <w:spacing w:val="-4"/>
                <w:sz w:val="22"/>
                <w:szCs w:val="22"/>
              </w:rPr>
              <w:t>įgyvendinant</w:t>
            </w:r>
            <w:proofErr w:type="spellEnd"/>
            <w:r>
              <w:rPr>
                <w:spacing w:val="-4"/>
                <w:sz w:val="22"/>
                <w:szCs w:val="22"/>
              </w:rPr>
              <w:t xml:space="preserve"> </w:t>
            </w:r>
            <w:proofErr w:type="spellStart"/>
            <w:r>
              <w:rPr>
                <w:spacing w:val="-4"/>
                <w:sz w:val="22"/>
                <w:szCs w:val="22"/>
              </w:rPr>
              <w:t>korupcijos</w:t>
            </w:r>
            <w:proofErr w:type="spellEnd"/>
            <w:r>
              <w:rPr>
                <w:spacing w:val="-4"/>
                <w:sz w:val="22"/>
                <w:szCs w:val="22"/>
              </w:rPr>
              <w:t xml:space="preserve"> </w:t>
            </w:r>
            <w:proofErr w:type="spellStart"/>
            <w:r>
              <w:rPr>
                <w:spacing w:val="-4"/>
                <w:sz w:val="22"/>
                <w:szCs w:val="22"/>
              </w:rPr>
              <w:t>prevencijos</w:t>
            </w:r>
            <w:proofErr w:type="spellEnd"/>
            <w:r>
              <w:rPr>
                <w:spacing w:val="-4"/>
                <w:sz w:val="22"/>
                <w:szCs w:val="22"/>
              </w:rPr>
              <w:t xml:space="preserve"> </w:t>
            </w:r>
            <w:proofErr w:type="spellStart"/>
            <w:r>
              <w:rPr>
                <w:spacing w:val="-4"/>
                <w:sz w:val="22"/>
                <w:szCs w:val="22"/>
              </w:rPr>
              <w:t>programą</w:t>
            </w:r>
            <w:proofErr w:type="spellEnd"/>
            <w:r>
              <w:rPr>
                <w:spacing w:val="8"/>
                <w:sz w:val="22"/>
                <w:szCs w:val="22"/>
              </w:rPr>
              <w:t xml:space="preserve"> </w:t>
            </w:r>
          </w:p>
        </w:tc>
        <w:tc>
          <w:tcPr>
            <w:tcW w:w="1843" w:type="dxa"/>
          </w:tcPr>
          <w:p w:rsidR="002D5AC7" w:rsidRDefault="00AF0AFB" w:rsidP="00AF0AFB">
            <w:pPr>
              <w:rPr>
                <w:lang w:val="lt-LT"/>
              </w:rPr>
            </w:pPr>
            <w:r>
              <w:rPr>
                <w:lang w:val="lt-LT"/>
              </w:rPr>
              <w:lastRenderedPageBreak/>
              <w:t xml:space="preserve">Organizuotos  gyventojų ir personalo apklausos asmens </w:t>
            </w:r>
            <w:r>
              <w:rPr>
                <w:lang w:val="lt-LT"/>
              </w:rPr>
              <w:lastRenderedPageBreak/>
              <w:t>sveikatos priežiūros kokybės ir prieinamumo klausimais</w:t>
            </w:r>
          </w:p>
        </w:tc>
        <w:tc>
          <w:tcPr>
            <w:tcW w:w="2268" w:type="dxa"/>
          </w:tcPr>
          <w:p w:rsidR="002D5AC7" w:rsidRDefault="00AF0AFB">
            <w:pPr>
              <w:rPr>
                <w:lang w:val="lt-LT"/>
              </w:rPr>
            </w:pPr>
            <w:r>
              <w:rPr>
                <w:lang w:val="lt-LT"/>
              </w:rPr>
              <w:lastRenderedPageBreak/>
              <w:t>Pravestos 3 apklausos anoniminių anketų pagrindu</w:t>
            </w:r>
          </w:p>
        </w:tc>
      </w:tr>
      <w:tr w:rsidR="002D5AC7" w:rsidRPr="002D5AC7" w:rsidTr="00DD36F9">
        <w:tc>
          <w:tcPr>
            <w:tcW w:w="5495" w:type="dxa"/>
          </w:tcPr>
          <w:p w:rsidR="002D5AC7" w:rsidRPr="002D5AC7" w:rsidRDefault="00AF0AFB" w:rsidP="00DC485A">
            <w:pPr>
              <w:jc w:val="both"/>
              <w:rPr>
                <w:bCs/>
                <w:iCs/>
                <w:sz w:val="22"/>
                <w:szCs w:val="22"/>
                <w:lang w:val="lt-LT"/>
              </w:rPr>
            </w:pPr>
            <w:r w:rsidRPr="00AF0AFB">
              <w:rPr>
                <w:sz w:val="22"/>
                <w:szCs w:val="22"/>
                <w:lang w:val="lt-LT"/>
              </w:rPr>
              <w:lastRenderedPageBreak/>
              <w:t>Teikti pranešimą - ataskaitą apie tikslinių priemonių, nurodytų Korupcijos prevencijos programos įgyvendinimo priemonių plane, vykdymo eigą Sveikatos apsaugos ministerijos padaliniui, atsakingam už korupcijos prevenciją ir kontrolę</w:t>
            </w:r>
          </w:p>
        </w:tc>
        <w:tc>
          <w:tcPr>
            <w:tcW w:w="1843" w:type="dxa"/>
          </w:tcPr>
          <w:p w:rsidR="002D5AC7" w:rsidRDefault="00AF0AFB">
            <w:pPr>
              <w:rPr>
                <w:lang w:val="lt-LT"/>
              </w:rPr>
            </w:pPr>
            <w:r>
              <w:rPr>
                <w:lang w:val="lt-LT"/>
              </w:rPr>
              <w:t>Pateikta savivaldybei</w:t>
            </w:r>
          </w:p>
        </w:tc>
        <w:tc>
          <w:tcPr>
            <w:tcW w:w="2268" w:type="dxa"/>
          </w:tcPr>
          <w:p w:rsidR="002D5AC7" w:rsidRDefault="00AF0AFB">
            <w:pPr>
              <w:rPr>
                <w:lang w:val="lt-LT"/>
              </w:rPr>
            </w:pPr>
            <w:r>
              <w:rPr>
                <w:lang w:val="lt-LT"/>
              </w:rPr>
              <w:t>Pateikta savivaldybei</w:t>
            </w:r>
          </w:p>
        </w:tc>
      </w:tr>
      <w:tr w:rsidR="004E31E2" w:rsidRPr="002D5AC7" w:rsidTr="00DD36F9">
        <w:tc>
          <w:tcPr>
            <w:tcW w:w="5495" w:type="dxa"/>
          </w:tcPr>
          <w:p w:rsidR="004E31E2" w:rsidRPr="00AF0AFB" w:rsidRDefault="004E31E2" w:rsidP="00DC485A">
            <w:pPr>
              <w:jc w:val="both"/>
              <w:rPr>
                <w:sz w:val="22"/>
                <w:szCs w:val="22"/>
                <w:lang w:val="lt-LT"/>
              </w:rPr>
            </w:pPr>
            <w:r>
              <w:rPr>
                <w:sz w:val="22"/>
                <w:szCs w:val="22"/>
                <w:lang w:val="lt-LT"/>
              </w:rPr>
              <w:t>Viešieji pirkimai per CPO</w:t>
            </w:r>
          </w:p>
        </w:tc>
        <w:tc>
          <w:tcPr>
            <w:tcW w:w="1843" w:type="dxa"/>
          </w:tcPr>
          <w:p w:rsidR="004E31E2" w:rsidRDefault="004E31E2" w:rsidP="004E31E2">
            <w:pPr>
              <w:rPr>
                <w:lang w:val="lt-LT"/>
              </w:rPr>
            </w:pPr>
            <w:r>
              <w:rPr>
                <w:lang w:val="lt-LT"/>
              </w:rPr>
              <w:t xml:space="preserve">Įstaigos pirkimai per CPO </w:t>
            </w:r>
          </w:p>
        </w:tc>
        <w:tc>
          <w:tcPr>
            <w:tcW w:w="2268" w:type="dxa"/>
          </w:tcPr>
          <w:p w:rsidR="004E31E2" w:rsidRDefault="004E31E2">
            <w:pPr>
              <w:rPr>
                <w:lang w:val="lt-LT"/>
              </w:rPr>
            </w:pPr>
            <w:r>
              <w:rPr>
                <w:lang w:val="lt-LT"/>
              </w:rPr>
              <w:t>Įstaiga 2012 metais per CPO pirkimų nevykdė</w:t>
            </w:r>
          </w:p>
        </w:tc>
      </w:tr>
    </w:tbl>
    <w:p w:rsidR="00F57AD0" w:rsidRPr="002D5AC7" w:rsidRDefault="00F57AD0">
      <w:pPr>
        <w:rPr>
          <w:lang w:val="lt-LT"/>
        </w:rPr>
      </w:pPr>
    </w:p>
    <w:p w:rsidR="003716FB" w:rsidRPr="002D5AC7" w:rsidRDefault="00EB7AF5">
      <w:pPr>
        <w:rPr>
          <w:lang w:val="lt-LT"/>
        </w:rPr>
      </w:pPr>
      <w:r w:rsidRPr="002D5AC7">
        <w:rPr>
          <w:lang w:val="lt-LT"/>
        </w:rPr>
        <w:t xml:space="preserve">      </w:t>
      </w:r>
    </w:p>
    <w:p w:rsidR="003716FB" w:rsidRDefault="00673248" w:rsidP="00AF0AFB">
      <w:pPr>
        <w:jc w:val="both"/>
        <w:rPr>
          <w:sz w:val="22"/>
          <w:szCs w:val="22"/>
        </w:rPr>
      </w:pPr>
      <w:proofErr w:type="spellStart"/>
      <w:r>
        <w:rPr>
          <w:sz w:val="22"/>
          <w:szCs w:val="22"/>
        </w:rPr>
        <w:t>Direktorius</w:t>
      </w:r>
      <w:proofErr w:type="spellEnd"/>
      <w:r>
        <w:rPr>
          <w:sz w:val="22"/>
          <w:szCs w:val="22"/>
        </w:rPr>
        <w:t xml:space="preserve">                                                                                                 </w:t>
      </w:r>
      <w:proofErr w:type="spellStart"/>
      <w:r>
        <w:rPr>
          <w:sz w:val="22"/>
          <w:szCs w:val="22"/>
        </w:rPr>
        <w:t>Raimundas</w:t>
      </w:r>
      <w:proofErr w:type="spellEnd"/>
      <w:r>
        <w:rPr>
          <w:sz w:val="22"/>
          <w:szCs w:val="22"/>
        </w:rPr>
        <w:t xml:space="preserve"> </w:t>
      </w:r>
      <w:proofErr w:type="spellStart"/>
      <w:r>
        <w:rPr>
          <w:sz w:val="22"/>
          <w:szCs w:val="22"/>
        </w:rPr>
        <w:t>Martinėlis</w:t>
      </w:r>
      <w:proofErr w:type="spellEnd"/>
    </w:p>
    <w:p w:rsidR="003716FB" w:rsidRDefault="003716FB" w:rsidP="003716FB">
      <w:pPr>
        <w:jc w:val="center"/>
        <w:rPr>
          <w:sz w:val="22"/>
          <w:szCs w:val="22"/>
        </w:rPr>
      </w:pPr>
    </w:p>
    <w:p w:rsidR="003716FB" w:rsidRDefault="003716FB" w:rsidP="003716FB">
      <w:pPr>
        <w:jc w:val="center"/>
        <w:rPr>
          <w:sz w:val="22"/>
          <w:szCs w:val="22"/>
        </w:rPr>
      </w:pPr>
    </w:p>
    <w:p w:rsidR="003716FB" w:rsidRDefault="003716FB" w:rsidP="003716FB">
      <w:pPr>
        <w:jc w:val="both"/>
        <w:rPr>
          <w:sz w:val="22"/>
          <w:szCs w:val="22"/>
        </w:rPr>
      </w:pPr>
    </w:p>
    <w:p w:rsidR="003716FB" w:rsidRDefault="003716FB" w:rsidP="003716FB">
      <w:pPr>
        <w:jc w:val="both"/>
        <w:rPr>
          <w:sz w:val="22"/>
          <w:szCs w:val="22"/>
        </w:rPr>
      </w:pPr>
    </w:p>
    <w:p w:rsidR="00EB7AF5" w:rsidRDefault="00EB7AF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p w:rsidR="00333565" w:rsidRDefault="00333565">
      <w:r>
        <w:t xml:space="preserve"> </w:t>
      </w:r>
    </w:p>
    <w:p w:rsidR="00333565" w:rsidRDefault="00333565">
      <w:r>
        <w:t xml:space="preserve">  </w:t>
      </w:r>
      <w:proofErr w:type="spellStart"/>
      <w:r>
        <w:t>M.Čeponytė</w:t>
      </w:r>
      <w:proofErr w:type="spellEnd"/>
      <w:proofErr w:type="gramStart"/>
      <w:r>
        <w:t>,  8</w:t>
      </w:r>
      <w:proofErr w:type="gramEnd"/>
      <w:r>
        <w:t xml:space="preserve"> 458 55101</w:t>
      </w:r>
    </w:p>
    <w:sectPr w:rsidR="00333565" w:rsidSect="00F57AD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52" w:rsidRDefault="00DA3F52" w:rsidP="00F57AD0">
      <w:r>
        <w:separator/>
      </w:r>
    </w:p>
  </w:endnote>
  <w:endnote w:type="continuationSeparator" w:id="0">
    <w:p w:rsidR="00DA3F52" w:rsidRDefault="00DA3F52" w:rsidP="00F5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52" w:rsidRDefault="00DA3F52" w:rsidP="00F57AD0">
      <w:r>
        <w:separator/>
      </w:r>
    </w:p>
  </w:footnote>
  <w:footnote w:type="continuationSeparator" w:id="0">
    <w:p w:rsidR="00DA3F52" w:rsidRDefault="00DA3F52" w:rsidP="00F57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D0"/>
    <w:rsid w:val="002332C6"/>
    <w:rsid w:val="002429BD"/>
    <w:rsid w:val="002D14A7"/>
    <w:rsid w:val="002D5AC7"/>
    <w:rsid w:val="00333565"/>
    <w:rsid w:val="003716FB"/>
    <w:rsid w:val="004A7C97"/>
    <w:rsid w:val="004E31E2"/>
    <w:rsid w:val="005F6FFD"/>
    <w:rsid w:val="00614E0D"/>
    <w:rsid w:val="00621FE1"/>
    <w:rsid w:val="00663B6F"/>
    <w:rsid w:val="00673248"/>
    <w:rsid w:val="0081372B"/>
    <w:rsid w:val="0086501E"/>
    <w:rsid w:val="008F3718"/>
    <w:rsid w:val="00AD2B4E"/>
    <w:rsid w:val="00AF0AFB"/>
    <w:rsid w:val="00B14BD9"/>
    <w:rsid w:val="00C370CE"/>
    <w:rsid w:val="00D265D7"/>
    <w:rsid w:val="00D52CC6"/>
    <w:rsid w:val="00D57CE7"/>
    <w:rsid w:val="00D8430C"/>
    <w:rsid w:val="00D91698"/>
    <w:rsid w:val="00DA3F52"/>
    <w:rsid w:val="00DD36F9"/>
    <w:rsid w:val="00EB7AF5"/>
    <w:rsid w:val="00F57A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7AD0"/>
    <w:pPr>
      <w:spacing w:after="0" w:line="240" w:lineRule="auto"/>
    </w:pPr>
    <w:rPr>
      <w:rFonts w:ascii="Times New Roman" w:eastAsia="Times New Roman" w:hAnsi="Times New Roman" w:cs="Times New Roman"/>
      <w:sz w:val="24"/>
      <w:szCs w:val="24"/>
      <w:lang w:val="en-US"/>
    </w:rPr>
  </w:style>
  <w:style w:type="paragraph" w:styleId="Antrat2">
    <w:name w:val="heading 2"/>
    <w:basedOn w:val="prastasis"/>
    <w:next w:val="prastasis"/>
    <w:link w:val="Antrat2Diagrama"/>
    <w:uiPriority w:val="9"/>
    <w:unhideWhenUsed/>
    <w:qFormat/>
    <w:rsid w:val="00B14BD9"/>
    <w:pPr>
      <w:keepNext/>
      <w:keepLines/>
      <w:spacing w:before="200" w:line="276" w:lineRule="auto"/>
      <w:outlineLvl w:val="1"/>
    </w:pPr>
    <w:rPr>
      <w:rFonts w:asciiTheme="majorHAnsi" w:eastAsiaTheme="majorEastAsia" w:hAnsiTheme="majorHAnsi" w:cstheme="majorBidi"/>
      <w:b/>
      <w:bCs/>
      <w:color w:val="4F81BD" w:themeColor="accent1"/>
      <w:sz w:val="26"/>
      <w:szCs w:val="26"/>
      <w:lang w:val="lt-LT"/>
    </w:rPr>
  </w:style>
  <w:style w:type="paragraph" w:styleId="Antrat3">
    <w:name w:val="heading 3"/>
    <w:basedOn w:val="prastasis"/>
    <w:next w:val="prastasis"/>
    <w:link w:val="Antrat3Diagrama"/>
    <w:uiPriority w:val="9"/>
    <w:unhideWhenUsed/>
    <w:qFormat/>
    <w:rsid w:val="00B14BD9"/>
    <w:pPr>
      <w:keepNext/>
      <w:keepLines/>
      <w:spacing w:before="200" w:line="276" w:lineRule="auto"/>
      <w:outlineLvl w:val="2"/>
    </w:pPr>
    <w:rPr>
      <w:rFonts w:asciiTheme="majorHAnsi" w:eastAsiaTheme="majorEastAsia" w:hAnsiTheme="majorHAnsi" w:cstheme="majorBidi"/>
      <w:b/>
      <w:bCs/>
      <w:color w:val="4F81BD" w:themeColor="accent1"/>
      <w:sz w:val="22"/>
      <w:szCs w:val="22"/>
      <w:lang w:val="lt-LT"/>
    </w:rPr>
  </w:style>
  <w:style w:type="paragraph" w:styleId="Antrat4">
    <w:name w:val="heading 4"/>
    <w:basedOn w:val="prastasis"/>
    <w:next w:val="prastasis"/>
    <w:link w:val="Antrat4Diagrama"/>
    <w:uiPriority w:val="9"/>
    <w:unhideWhenUsed/>
    <w:qFormat/>
    <w:rsid w:val="00B14BD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lt-LT"/>
    </w:rPr>
  </w:style>
  <w:style w:type="paragraph" w:styleId="Antrat5">
    <w:name w:val="heading 5"/>
    <w:basedOn w:val="prastasis"/>
    <w:next w:val="prastasis"/>
    <w:link w:val="Antrat5Diagrama"/>
    <w:unhideWhenUsed/>
    <w:qFormat/>
    <w:rsid w:val="00B14BD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lt-LT"/>
    </w:rPr>
  </w:style>
  <w:style w:type="paragraph" w:styleId="Antrat6">
    <w:name w:val="heading 6"/>
    <w:basedOn w:val="prastasis"/>
    <w:next w:val="prastasis"/>
    <w:link w:val="Antrat6Diagrama"/>
    <w:uiPriority w:val="9"/>
    <w:unhideWhenUsed/>
    <w:qFormat/>
    <w:rsid w:val="00B14BD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lt-LT"/>
    </w:rPr>
  </w:style>
  <w:style w:type="paragraph" w:styleId="Antrat7">
    <w:name w:val="heading 7"/>
    <w:basedOn w:val="prastasis"/>
    <w:next w:val="prastasis"/>
    <w:link w:val="Antrat7Diagrama"/>
    <w:uiPriority w:val="9"/>
    <w:unhideWhenUsed/>
    <w:qFormat/>
    <w:rsid w:val="00B14BD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14BD9"/>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B14BD9"/>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rsid w:val="00B14BD9"/>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rsid w:val="00B14BD9"/>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rsid w:val="00B14BD9"/>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rsid w:val="00B14BD9"/>
    <w:rPr>
      <w:rFonts w:asciiTheme="majorHAnsi" w:eastAsiaTheme="majorEastAsia" w:hAnsiTheme="majorHAnsi" w:cstheme="majorBidi"/>
      <w:i/>
      <w:iCs/>
      <w:color w:val="404040" w:themeColor="text1" w:themeTint="BF"/>
    </w:rPr>
  </w:style>
  <w:style w:type="paragraph" w:styleId="Betarp">
    <w:name w:val="No Spacing"/>
    <w:uiPriority w:val="1"/>
    <w:qFormat/>
    <w:rsid w:val="00B14BD9"/>
    <w:pPr>
      <w:spacing w:after="0" w:line="240" w:lineRule="auto"/>
    </w:pPr>
  </w:style>
  <w:style w:type="character" w:styleId="Nerykinuoroda">
    <w:name w:val="Subtle Reference"/>
    <w:basedOn w:val="Numatytasispastraiposriftas"/>
    <w:uiPriority w:val="31"/>
    <w:qFormat/>
    <w:rsid w:val="00B14BD9"/>
    <w:rPr>
      <w:smallCaps/>
      <w:color w:val="C0504D" w:themeColor="accent2"/>
      <w:u w:val="single"/>
    </w:rPr>
  </w:style>
  <w:style w:type="character" w:styleId="Rykinuoroda">
    <w:name w:val="Intense Reference"/>
    <w:basedOn w:val="Numatytasispastraiposriftas"/>
    <w:uiPriority w:val="32"/>
    <w:qFormat/>
    <w:rsid w:val="00B14BD9"/>
    <w:rPr>
      <w:b/>
      <w:bCs/>
      <w:smallCaps/>
      <w:color w:val="C0504D" w:themeColor="accent2"/>
      <w:spacing w:val="5"/>
      <w:u w:val="single"/>
    </w:rPr>
  </w:style>
  <w:style w:type="paragraph" w:styleId="Antrats">
    <w:name w:val="header"/>
    <w:aliases w:val="Diagrama2"/>
    <w:basedOn w:val="prastasis"/>
    <w:link w:val="AntratsDiagrama"/>
    <w:unhideWhenUsed/>
    <w:rsid w:val="00F57AD0"/>
    <w:pPr>
      <w:tabs>
        <w:tab w:val="center" w:pos="4819"/>
        <w:tab w:val="right" w:pos="9638"/>
      </w:tabs>
    </w:pPr>
  </w:style>
  <w:style w:type="character" w:customStyle="1" w:styleId="AntratsDiagrama">
    <w:name w:val="Antraštės Diagrama"/>
    <w:aliases w:val="Diagrama2 Diagrama"/>
    <w:basedOn w:val="Numatytasispastraiposriftas"/>
    <w:link w:val="Antrats"/>
    <w:rsid w:val="00F57AD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57AD0"/>
    <w:pPr>
      <w:tabs>
        <w:tab w:val="center" w:pos="4819"/>
        <w:tab w:val="right" w:pos="9638"/>
      </w:tabs>
    </w:pPr>
  </w:style>
  <w:style w:type="character" w:customStyle="1" w:styleId="PoratDiagrama">
    <w:name w:val="Poraštė Diagrama"/>
    <w:basedOn w:val="Numatytasispastraiposriftas"/>
    <w:link w:val="Porat"/>
    <w:uiPriority w:val="99"/>
    <w:rsid w:val="00F57AD0"/>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F57A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7AD0"/>
    <w:rPr>
      <w:rFonts w:ascii="Tahoma" w:eastAsia="Times New Roman" w:hAnsi="Tahoma" w:cs="Tahoma"/>
      <w:sz w:val="16"/>
      <w:szCs w:val="16"/>
      <w:lang w:val="en-US"/>
    </w:rPr>
  </w:style>
  <w:style w:type="table" w:styleId="Lentelstinklelis">
    <w:name w:val="Table Grid"/>
    <w:basedOn w:val="prastojilentel"/>
    <w:rsid w:val="00F5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7AD0"/>
    <w:pPr>
      <w:spacing w:after="0" w:line="240" w:lineRule="auto"/>
    </w:pPr>
    <w:rPr>
      <w:rFonts w:ascii="Times New Roman" w:eastAsia="Times New Roman" w:hAnsi="Times New Roman" w:cs="Times New Roman"/>
      <w:sz w:val="24"/>
      <w:szCs w:val="24"/>
      <w:lang w:val="en-US"/>
    </w:rPr>
  </w:style>
  <w:style w:type="paragraph" w:styleId="Antrat2">
    <w:name w:val="heading 2"/>
    <w:basedOn w:val="prastasis"/>
    <w:next w:val="prastasis"/>
    <w:link w:val="Antrat2Diagrama"/>
    <w:uiPriority w:val="9"/>
    <w:unhideWhenUsed/>
    <w:qFormat/>
    <w:rsid w:val="00B14BD9"/>
    <w:pPr>
      <w:keepNext/>
      <w:keepLines/>
      <w:spacing w:before="200" w:line="276" w:lineRule="auto"/>
      <w:outlineLvl w:val="1"/>
    </w:pPr>
    <w:rPr>
      <w:rFonts w:asciiTheme="majorHAnsi" w:eastAsiaTheme="majorEastAsia" w:hAnsiTheme="majorHAnsi" w:cstheme="majorBidi"/>
      <w:b/>
      <w:bCs/>
      <w:color w:val="4F81BD" w:themeColor="accent1"/>
      <w:sz w:val="26"/>
      <w:szCs w:val="26"/>
      <w:lang w:val="lt-LT"/>
    </w:rPr>
  </w:style>
  <w:style w:type="paragraph" w:styleId="Antrat3">
    <w:name w:val="heading 3"/>
    <w:basedOn w:val="prastasis"/>
    <w:next w:val="prastasis"/>
    <w:link w:val="Antrat3Diagrama"/>
    <w:uiPriority w:val="9"/>
    <w:unhideWhenUsed/>
    <w:qFormat/>
    <w:rsid w:val="00B14BD9"/>
    <w:pPr>
      <w:keepNext/>
      <w:keepLines/>
      <w:spacing w:before="200" w:line="276" w:lineRule="auto"/>
      <w:outlineLvl w:val="2"/>
    </w:pPr>
    <w:rPr>
      <w:rFonts w:asciiTheme="majorHAnsi" w:eastAsiaTheme="majorEastAsia" w:hAnsiTheme="majorHAnsi" w:cstheme="majorBidi"/>
      <w:b/>
      <w:bCs/>
      <w:color w:val="4F81BD" w:themeColor="accent1"/>
      <w:sz w:val="22"/>
      <w:szCs w:val="22"/>
      <w:lang w:val="lt-LT"/>
    </w:rPr>
  </w:style>
  <w:style w:type="paragraph" w:styleId="Antrat4">
    <w:name w:val="heading 4"/>
    <w:basedOn w:val="prastasis"/>
    <w:next w:val="prastasis"/>
    <w:link w:val="Antrat4Diagrama"/>
    <w:uiPriority w:val="9"/>
    <w:unhideWhenUsed/>
    <w:qFormat/>
    <w:rsid w:val="00B14BD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lt-LT"/>
    </w:rPr>
  </w:style>
  <w:style w:type="paragraph" w:styleId="Antrat5">
    <w:name w:val="heading 5"/>
    <w:basedOn w:val="prastasis"/>
    <w:next w:val="prastasis"/>
    <w:link w:val="Antrat5Diagrama"/>
    <w:unhideWhenUsed/>
    <w:qFormat/>
    <w:rsid w:val="00B14BD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lt-LT"/>
    </w:rPr>
  </w:style>
  <w:style w:type="paragraph" w:styleId="Antrat6">
    <w:name w:val="heading 6"/>
    <w:basedOn w:val="prastasis"/>
    <w:next w:val="prastasis"/>
    <w:link w:val="Antrat6Diagrama"/>
    <w:uiPriority w:val="9"/>
    <w:unhideWhenUsed/>
    <w:qFormat/>
    <w:rsid w:val="00B14BD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lt-LT"/>
    </w:rPr>
  </w:style>
  <w:style w:type="paragraph" w:styleId="Antrat7">
    <w:name w:val="heading 7"/>
    <w:basedOn w:val="prastasis"/>
    <w:next w:val="prastasis"/>
    <w:link w:val="Antrat7Diagrama"/>
    <w:uiPriority w:val="9"/>
    <w:unhideWhenUsed/>
    <w:qFormat/>
    <w:rsid w:val="00B14BD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14BD9"/>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B14BD9"/>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rsid w:val="00B14BD9"/>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rsid w:val="00B14BD9"/>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rsid w:val="00B14BD9"/>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rsid w:val="00B14BD9"/>
    <w:rPr>
      <w:rFonts w:asciiTheme="majorHAnsi" w:eastAsiaTheme="majorEastAsia" w:hAnsiTheme="majorHAnsi" w:cstheme="majorBidi"/>
      <w:i/>
      <w:iCs/>
      <w:color w:val="404040" w:themeColor="text1" w:themeTint="BF"/>
    </w:rPr>
  </w:style>
  <w:style w:type="paragraph" w:styleId="Betarp">
    <w:name w:val="No Spacing"/>
    <w:uiPriority w:val="1"/>
    <w:qFormat/>
    <w:rsid w:val="00B14BD9"/>
    <w:pPr>
      <w:spacing w:after="0" w:line="240" w:lineRule="auto"/>
    </w:pPr>
  </w:style>
  <w:style w:type="character" w:styleId="Nerykinuoroda">
    <w:name w:val="Subtle Reference"/>
    <w:basedOn w:val="Numatytasispastraiposriftas"/>
    <w:uiPriority w:val="31"/>
    <w:qFormat/>
    <w:rsid w:val="00B14BD9"/>
    <w:rPr>
      <w:smallCaps/>
      <w:color w:val="C0504D" w:themeColor="accent2"/>
      <w:u w:val="single"/>
    </w:rPr>
  </w:style>
  <w:style w:type="character" w:styleId="Rykinuoroda">
    <w:name w:val="Intense Reference"/>
    <w:basedOn w:val="Numatytasispastraiposriftas"/>
    <w:uiPriority w:val="32"/>
    <w:qFormat/>
    <w:rsid w:val="00B14BD9"/>
    <w:rPr>
      <w:b/>
      <w:bCs/>
      <w:smallCaps/>
      <w:color w:val="C0504D" w:themeColor="accent2"/>
      <w:spacing w:val="5"/>
      <w:u w:val="single"/>
    </w:rPr>
  </w:style>
  <w:style w:type="paragraph" w:styleId="Antrats">
    <w:name w:val="header"/>
    <w:aliases w:val="Diagrama2"/>
    <w:basedOn w:val="prastasis"/>
    <w:link w:val="AntratsDiagrama"/>
    <w:unhideWhenUsed/>
    <w:rsid w:val="00F57AD0"/>
    <w:pPr>
      <w:tabs>
        <w:tab w:val="center" w:pos="4819"/>
        <w:tab w:val="right" w:pos="9638"/>
      </w:tabs>
    </w:pPr>
  </w:style>
  <w:style w:type="character" w:customStyle="1" w:styleId="AntratsDiagrama">
    <w:name w:val="Antraštės Diagrama"/>
    <w:aliases w:val="Diagrama2 Diagrama"/>
    <w:basedOn w:val="Numatytasispastraiposriftas"/>
    <w:link w:val="Antrats"/>
    <w:rsid w:val="00F57AD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57AD0"/>
    <w:pPr>
      <w:tabs>
        <w:tab w:val="center" w:pos="4819"/>
        <w:tab w:val="right" w:pos="9638"/>
      </w:tabs>
    </w:pPr>
  </w:style>
  <w:style w:type="character" w:customStyle="1" w:styleId="PoratDiagrama">
    <w:name w:val="Poraštė Diagrama"/>
    <w:basedOn w:val="Numatytasispastraiposriftas"/>
    <w:link w:val="Porat"/>
    <w:uiPriority w:val="99"/>
    <w:rsid w:val="00F57AD0"/>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F57A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7AD0"/>
    <w:rPr>
      <w:rFonts w:ascii="Tahoma" w:eastAsia="Times New Roman" w:hAnsi="Tahoma" w:cs="Tahoma"/>
      <w:sz w:val="16"/>
      <w:szCs w:val="16"/>
      <w:lang w:val="en-US"/>
    </w:rPr>
  </w:style>
  <w:style w:type="table" w:styleId="Lentelstinklelis">
    <w:name w:val="Table Grid"/>
    <w:basedOn w:val="prastojilentel"/>
    <w:rsid w:val="00F5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1AD3-DAB5-48A2-AD97-E994CA8A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3457</Words>
  <Characters>1972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Vytautas</cp:lastModifiedBy>
  <cp:revision>4</cp:revision>
  <cp:lastPrinted>2013-01-02T12:16:00Z</cp:lastPrinted>
  <dcterms:created xsi:type="dcterms:W3CDTF">2013-01-02T12:18:00Z</dcterms:created>
  <dcterms:modified xsi:type="dcterms:W3CDTF">2014-07-11T05:56:00Z</dcterms:modified>
</cp:coreProperties>
</file>